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F079D" w14:textId="4541517A" w:rsidR="00947744" w:rsidRDefault="003474A9" w:rsidP="003474A9">
      <w:pPr>
        <w:pStyle w:val="Nagwek41"/>
        <w:tabs>
          <w:tab w:val="left" w:pos="7470"/>
        </w:tabs>
        <w:spacing w:line="276" w:lineRule="auto"/>
        <w:jc w:val="left"/>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                                                                                                                               Załącznik nr 2 do SWZ</w:t>
      </w:r>
    </w:p>
    <w:p w14:paraId="6BB8191D" w14:textId="4FE50BC4" w:rsidR="001E7BD9" w:rsidRDefault="00B821A7">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 UMOWA Nr ……. /202</w:t>
      </w:r>
      <w:r w:rsidR="00CD6000">
        <w:rPr>
          <w:rFonts w:asciiTheme="minorHAnsi" w:hAnsiTheme="minorHAnsi" w:cstheme="minorHAnsi"/>
          <w:sz w:val="24"/>
          <w:szCs w:val="24"/>
          <w:shd w:val="clear" w:color="auto" w:fill="FFFFFF"/>
        </w:rPr>
        <w:t>6</w:t>
      </w:r>
    </w:p>
    <w:p w14:paraId="10A86187" w14:textId="77777777" w:rsidR="001E7BD9" w:rsidRDefault="007B2C1D">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na wykonanie robót budowlanych</w:t>
      </w:r>
    </w:p>
    <w:p w14:paraId="26B2326A" w14:textId="77777777" w:rsidR="001E7BD9" w:rsidRDefault="007B2C1D">
      <w:pPr>
        <w:pStyle w:val="Tekstpodstawowy"/>
        <w:spacing w:before="240" w:line="276" w:lineRule="auto"/>
        <w:ind w:left="708"/>
        <w:rPr>
          <w:rFonts w:asciiTheme="minorHAnsi" w:hAnsiTheme="minorHAnsi" w:cstheme="minorHAnsi"/>
          <w:szCs w:val="24"/>
          <w:shd w:val="clear" w:color="auto" w:fill="FFFFFF"/>
        </w:rPr>
      </w:pPr>
      <w:r>
        <w:rPr>
          <w:rFonts w:asciiTheme="minorHAnsi" w:hAnsiTheme="minorHAnsi" w:cstheme="minorHAnsi"/>
          <w:szCs w:val="24"/>
          <w:shd w:val="clear" w:color="auto" w:fill="FFFFFF"/>
        </w:rPr>
        <w:t>zawarta w dniu …………….. roku w Morawicy, pomiędzy:</w:t>
      </w:r>
    </w:p>
    <w:p w14:paraId="1D44D318" w14:textId="1B6ACE63" w:rsidR="001E7BD9" w:rsidRDefault="007B2C1D">
      <w:pPr>
        <w:pStyle w:val="WW-Domylnie"/>
        <w:spacing w:before="240" w:after="0"/>
        <w:jc w:val="both"/>
        <w:rPr>
          <w:rFonts w:asciiTheme="minorHAnsi" w:hAnsiTheme="minorHAnsi" w:cstheme="minorHAnsi"/>
          <w:sz w:val="24"/>
          <w:szCs w:val="24"/>
          <w:shd w:val="clear" w:color="auto" w:fill="FFFFFF"/>
        </w:rPr>
      </w:pPr>
      <w:r>
        <w:rPr>
          <w:rFonts w:asciiTheme="minorHAnsi" w:hAnsiTheme="minorHAnsi" w:cstheme="minorHAnsi"/>
          <w:b/>
          <w:bCs/>
          <w:color w:val="000000"/>
          <w:sz w:val="24"/>
          <w:szCs w:val="24"/>
          <w:shd w:val="clear" w:color="auto" w:fill="FFFFFF"/>
        </w:rPr>
        <w:t>Miastem i Gminą Morawica z siedzibą w Morawicy ul. Spacerowa 7, 26-026 Morawica,</w:t>
      </w:r>
      <w:r>
        <w:rPr>
          <w:rFonts w:asciiTheme="minorHAnsi" w:hAnsiTheme="minorHAnsi" w:cstheme="minorHAnsi"/>
          <w:sz w:val="24"/>
          <w:szCs w:val="24"/>
          <w:shd w:val="clear" w:color="auto" w:fill="FFFFFF"/>
        </w:rPr>
        <w:t xml:space="preserve"> reprezentowaną przez</w:t>
      </w:r>
    </w:p>
    <w:p w14:paraId="7462F73D" w14:textId="77777777" w:rsidR="001E7BD9" w:rsidRDefault="007B2C1D">
      <w:pPr>
        <w:pStyle w:val="WW-Domylnie"/>
        <w:spacing w:before="240" w:after="0"/>
        <w:jc w:val="both"/>
        <w:rPr>
          <w:rFonts w:asciiTheme="minorHAnsi" w:hAnsiTheme="minorHAnsi" w:cstheme="minorHAnsi"/>
          <w:i/>
          <w:iCs/>
          <w:sz w:val="24"/>
          <w:szCs w:val="24"/>
          <w:shd w:val="clear" w:color="auto" w:fill="FFFFFF"/>
        </w:rPr>
      </w:pPr>
      <w:r>
        <w:rPr>
          <w:rFonts w:asciiTheme="minorHAnsi" w:hAnsiTheme="minorHAnsi" w:cstheme="minorHAnsi"/>
          <w:b/>
          <w:bCs/>
          <w:i/>
          <w:iCs/>
          <w:sz w:val="24"/>
          <w:szCs w:val="24"/>
          <w:shd w:val="clear" w:color="auto" w:fill="FFFFFF"/>
        </w:rPr>
        <w:t>……………………………………………</w:t>
      </w:r>
    </w:p>
    <w:p w14:paraId="13B3CFDB" w14:textId="77777777" w:rsidR="001E7BD9" w:rsidRDefault="007B2C1D">
      <w:pPr>
        <w:pStyle w:val="WW-Domylnie"/>
        <w:spacing w:before="240" w:after="0"/>
        <w:ind w:left="284" w:hanging="284"/>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zwaną dalej</w:t>
      </w:r>
      <w:r>
        <w:rPr>
          <w:rFonts w:asciiTheme="minorHAnsi" w:hAnsiTheme="minorHAnsi" w:cstheme="minorHAnsi"/>
          <w:b/>
          <w:bCs/>
          <w:sz w:val="24"/>
          <w:szCs w:val="24"/>
          <w:shd w:val="clear" w:color="auto" w:fill="FFFFFF"/>
        </w:rPr>
        <w:t xml:space="preserve"> „Zamawiającym”,</w:t>
      </w:r>
    </w:p>
    <w:p w14:paraId="7439BF39" w14:textId="77777777" w:rsidR="001E7BD9" w:rsidRDefault="007B2C1D">
      <w:pPr>
        <w:shd w:val="clear" w:color="auto" w:fill="FFFFFF"/>
        <w:tabs>
          <w:tab w:val="left" w:leader="dot" w:pos="3197"/>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a</w:t>
      </w:r>
    </w:p>
    <w:p w14:paraId="6669F686" w14:textId="77777777" w:rsidR="001E7BD9" w:rsidRDefault="007B2C1D">
      <w:p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 …………… ……………………………… …………… ……………… …….</w:t>
      </w:r>
      <w:r>
        <w:rPr>
          <w:rFonts w:asciiTheme="minorHAnsi" w:hAnsiTheme="minorHAnsi" w:cstheme="minorHAnsi"/>
          <w:bCs/>
          <w:shd w:val="clear" w:color="auto" w:fill="FFFFFF"/>
        </w:rPr>
        <w:t xml:space="preserve">, </w:t>
      </w:r>
      <w:r>
        <w:rPr>
          <w:rFonts w:asciiTheme="minorHAnsi" w:hAnsiTheme="minorHAnsi" w:cstheme="minorHAnsi"/>
          <w:shd w:val="clear" w:color="auto" w:fill="FFFFFF"/>
        </w:rPr>
        <w:t>zarejestrowanym w Krajowym Rejestrze Sądowym pod numerem KRS    …………………….., REGON:……………..…..., NIP ………………………………. reprezentowanym przez  …………………………</w:t>
      </w:r>
    </w:p>
    <w:p w14:paraId="0A236699" w14:textId="02733929" w:rsidR="001E7BD9" w:rsidRDefault="007B2C1D">
      <w:p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zwanym  dalej  „</w:t>
      </w:r>
      <w:r>
        <w:rPr>
          <w:rFonts w:asciiTheme="minorHAnsi" w:hAnsiTheme="minorHAnsi" w:cstheme="minorHAnsi"/>
          <w:b/>
          <w:bCs/>
          <w:shd w:val="clear" w:color="auto" w:fill="FFFFFF"/>
        </w:rPr>
        <w:t xml:space="preserve">Wykonawcą”, </w:t>
      </w:r>
    </w:p>
    <w:p w14:paraId="0B23AEFD" w14:textId="77777777" w:rsidR="001E7BD9" w:rsidRDefault="001E7BD9">
      <w:pPr>
        <w:shd w:val="clear" w:color="auto" w:fill="FFFFFF"/>
        <w:spacing w:line="276" w:lineRule="auto"/>
        <w:ind w:right="5"/>
        <w:jc w:val="both"/>
        <w:rPr>
          <w:rFonts w:asciiTheme="minorHAnsi" w:hAnsiTheme="minorHAnsi" w:cstheme="minorHAnsi"/>
          <w:shd w:val="clear" w:color="auto" w:fill="FFFFFF"/>
        </w:rPr>
      </w:pPr>
    </w:p>
    <w:p w14:paraId="72FCC43F" w14:textId="323CBF8E" w:rsidR="001E7BD9" w:rsidRDefault="007B2C1D">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wyniku postępowania przeprowadzonego w trybie art. 275 ustawy z dnia 11 września 2019r. - Prawo zamówień publicznych Znak Sprawy: </w:t>
      </w:r>
      <w:r w:rsidR="006D21A5" w:rsidRPr="006D21A5">
        <w:rPr>
          <w:rFonts w:asciiTheme="minorHAnsi" w:hAnsiTheme="minorHAnsi" w:cstheme="minorHAnsi"/>
          <w:shd w:val="clear" w:color="auto" w:fill="FFFFFF"/>
        </w:rPr>
        <w:t>BI.271</w:t>
      </w:r>
      <w:r w:rsidR="00BE76AE">
        <w:rPr>
          <w:rFonts w:asciiTheme="minorHAnsi" w:hAnsiTheme="minorHAnsi" w:cstheme="minorHAnsi"/>
          <w:shd w:val="clear" w:color="auto" w:fill="FFFFFF"/>
        </w:rPr>
        <w:t>.</w:t>
      </w:r>
      <w:r w:rsidR="00811CBB">
        <w:rPr>
          <w:rFonts w:asciiTheme="minorHAnsi" w:hAnsiTheme="minorHAnsi" w:cstheme="minorHAnsi"/>
          <w:shd w:val="clear" w:color="auto" w:fill="FFFFFF"/>
        </w:rPr>
        <w:t>19</w:t>
      </w:r>
      <w:r w:rsidR="006D21A5" w:rsidRPr="006D21A5">
        <w:rPr>
          <w:rFonts w:asciiTheme="minorHAnsi" w:hAnsiTheme="minorHAnsi" w:cstheme="minorHAnsi"/>
          <w:shd w:val="clear" w:color="auto" w:fill="FFFFFF"/>
        </w:rPr>
        <w:t>.202</w:t>
      </w:r>
      <w:r w:rsidR="00CD6000">
        <w:rPr>
          <w:rFonts w:asciiTheme="minorHAnsi" w:hAnsiTheme="minorHAnsi" w:cstheme="minorHAnsi"/>
          <w:shd w:val="clear" w:color="auto" w:fill="FFFFFF"/>
        </w:rPr>
        <w:t>6</w:t>
      </w:r>
    </w:p>
    <w:p w14:paraId="6601A8C2" w14:textId="77777777" w:rsidR="001E7BD9" w:rsidRDefault="007B2C1D">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Strony zawierają umowę o następującej treści:</w:t>
      </w:r>
    </w:p>
    <w:p w14:paraId="68B40EB0" w14:textId="77777777" w:rsidR="001E7BD9" w:rsidRDefault="007B2C1D">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1</w:t>
      </w:r>
    </w:p>
    <w:p w14:paraId="5EA46B93" w14:textId="77777777" w:rsidR="001E7BD9" w:rsidRDefault="007B2C1D">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Przedmiot Umowy</w:t>
      </w:r>
    </w:p>
    <w:p w14:paraId="64BFC6FC" w14:textId="3A98FB2B" w:rsidR="001E7BD9" w:rsidRDefault="007B2C1D">
      <w:pPr>
        <w:widowControl w:val="0"/>
        <w:numPr>
          <w:ilvl w:val="0"/>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zleca a Wykonawca przyjmuje do wykonania roboty budowlane w ramach zadania inwestycyjnego p.n.: </w:t>
      </w:r>
      <w:r w:rsidR="00811CBB" w:rsidRPr="00811CBB">
        <w:rPr>
          <w:rFonts w:asciiTheme="minorHAnsi" w:hAnsiTheme="minorHAnsi" w:cstheme="minorHAnsi"/>
          <w:b/>
          <w:bCs/>
          <w:shd w:val="clear" w:color="auto" w:fill="FFFFFF"/>
        </w:rPr>
        <w:t>Termomodernizacja budynku szkoły w Obicach</w:t>
      </w:r>
    </w:p>
    <w:p w14:paraId="2C41908F" w14:textId="77777777" w:rsidR="001E7BD9" w:rsidRDefault="007B2C1D">
      <w:pPr>
        <w:widowControl w:val="0"/>
        <w:numPr>
          <w:ilvl w:val="0"/>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Przedmiot umowy obejmuje realizację zadania:</w:t>
      </w:r>
    </w:p>
    <w:p w14:paraId="200A9F10" w14:textId="1BB57047" w:rsidR="001E7BD9" w:rsidRPr="00CC4801" w:rsidRDefault="00CC4801" w:rsidP="00CC4801">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7B2C1D" w:rsidRPr="00CC4801">
        <w:rPr>
          <w:rFonts w:asciiTheme="minorHAnsi" w:hAnsiTheme="minorHAnsi" w:cstheme="minorHAnsi"/>
          <w:shd w:val="clear" w:color="auto" w:fill="FFFFFF"/>
        </w:rPr>
        <w:t>wykonanie robót budowlanych w tym:</w:t>
      </w:r>
    </w:p>
    <w:p w14:paraId="5284EA86" w14:textId="79DC7368"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a/  wykonanie robót budowlanych  na podstawie  dokumentacji projektowej, zgodnie z</w:t>
      </w:r>
      <w:r w:rsidR="00E3372B" w:rsidRPr="00E3372B">
        <w:rPr>
          <w:rFonts w:asciiTheme="minorHAnsi" w:hAnsiTheme="minorHAnsi" w:cstheme="minorHAnsi"/>
          <w:shd w:val="clear" w:color="auto" w:fill="FFFFFF"/>
        </w:rPr>
        <w:tab/>
        <w:t>zgłoszeniem robót niewymagających pozwolenia na budowę</w:t>
      </w:r>
      <w:r w:rsidR="00127E0C">
        <w:rPr>
          <w:rFonts w:asciiTheme="minorHAnsi" w:hAnsiTheme="minorHAnsi" w:cstheme="minorHAnsi"/>
          <w:shd w:val="clear" w:color="auto" w:fill="FFFFFF"/>
        </w:rPr>
        <w:t>,</w:t>
      </w:r>
    </w:p>
    <w:p w14:paraId="5025FBFB" w14:textId="77777777"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b/  przygotowanie  i zagospodarowanie terenu, </w:t>
      </w:r>
    </w:p>
    <w:p w14:paraId="5C40BC33" w14:textId="77777777"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c/ przeprowadzenie wymaganych prób i badań,</w:t>
      </w:r>
    </w:p>
    <w:p w14:paraId="3A80DF92" w14:textId="77777777" w:rsidR="001E7BD9" w:rsidRDefault="007B2C1D">
      <w:pPr>
        <w:widowControl w:val="0"/>
        <w:spacing w:line="276" w:lineRule="auto"/>
        <w:ind w:left="567" w:hanging="284"/>
        <w:jc w:val="both"/>
        <w:rPr>
          <w:rFonts w:asciiTheme="minorHAnsi" w:hAnsiTheme="minorHAnsi" w:cstheme="minorHAnsi"/>
          <w:shd w:val="clear" w:color="auto" w:fill="FFFFFF"/>
        </w:rPr>
      </w:pPr>
      <w:r>
        <w:rPr>
          <w:rFonts w:asciiTheme="minorHAnsi" w:hAnsiTheme="minorHAnsi" w:cstheme="minorHAnsi"/>
          <w:shd w:val="clear" w:color="auto" w:fill="FFFFFF"/>
        </w:rPr>
        <w:t>d/ sporządzenie  dokumentacji powykonawczej ,</w:t>
      </w:r>
    </w:p>
    <w:p w14:paraId="7D0DC538" w14:textId="77777777" w:rsidR="001E7BD9" w:rsidRDefault="007B2C1D">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e/ sporządzenie geodezyjnych pomiarów powykonawczych.</w:t>
      </w:r>
    </w:p>
    <w:p w14:paraId="71A148D1" w14:textId="0D1CEA3E" w:rsidR="001E7BD9" w:rsidRDefault="00CC4801">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f</w:t>
      </w:r>
      <w:r w:rsidR="007B2C1D">
        <w:rPr>
          <w:rFonts w:asciiTheme="minorHAnsi" w:hAnsiTheme="minorHAnsi" w:cstheme="minorHAnsi"/>
          <w:shd w:val="clear" w:color="auto" w:fill="FFFFFF"/>
        </w:rPr>
        <w:t>/ przygotowanie dokumentów wymaganych do złożenia wniosku do właściwego organu</w:t>
      </w:r>
      <w:r>
        <w:rPr>
          <w:rFonts w:asciiTheme="minorHAnsi" w:hAnsiTheme="minorHAnsi" w:cstheme="minorHAnsi"/>
          <w:shd w:val="clear" w:color="auto" w:fill="FFFFFF"/>
        </w:rPr>
        <w:t xml:space="preserve"> o zakończeniu robót </w:t>
      </w:r>
    </w:p>
    <w:p w14:paraId="0E244CB4" w14:textId="77777777" w:rsidR="001E7BD9" w:rsidRPr="00163E11"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3. Przedmiot umowy Wykonawca winien wykonać zgodnie z zakresem robót oraz warunkami ich realizacji zawartymi w:</w:t>
      </w:r>
    </w:p>
    <w:p w14:paraId="219F56E1" w14:textId="7A16324B" w:rsidR="001E7BD9" w:rsidRPr="00BA4876" w:rsidRDefault="007B2C1D">
      <w:pPr>
        <w:widowControl w:val="0"/>
        <w:numPr>
          <w:ilvl w:val="1"/>
          <w:numId w:val="1"/>
        </w:numPr>
        <w:spacing w:line="276" w:lineRule="auto"/>
        <w:jc w:val="both"/>
        <w:rPr>
          <w:rFonts w:asciiTheme="minorHAnsi" w:hAnsiTheme="minorHAnsi" w:cstheme="minorHAnsi"/>
          <w:shd w:val="clear" w:color="auto" w:fill="FFFFFF"/>
        </w:rPr>
      </w:pPr>
      <w:r w:rsidRPr="00BA4876">
        <w:rPr>
          <w:rFonts w:asciiTheme="minorHAnsi" w:hAnsiTheme="minorHAnsi" w:cstheme="minorHAnsi"/>
          <w:shd w:val="clear" w:color="auto" w:fill="FFFFFF"/>
        </w:rPr>
        <w:t>dokumentacji projektowej</w:t>
      </w:r>
      <w:r w:rsidR="00F855D3" w:rsidRPr="00BA4876">
        <w:rPr>
          <w:rFonts w:asciiTheme="minorHAnsi" w:hAnsiTheme="minorHAnsi" w:cstheme="minorHAnsi"/>
          <w:shd w:val="clear" w:color="auto" w:fill="FFFFFF"/>
        </w:rPr>
        <w:t>,</w:t>
      </w:r>
    </w:p>
    <w:p w14:paraId="78D4C622" w14:textId="7A8EBFC3" w:rsidR="001E7BD9" w:rsidRPr="00BA4876" w:rsidRDefault="00D2565B">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zgłoszeniem robót niewymagających pozwolenia na budowę</w:t>
      </w:r>
      <w:r w:rsidR="00BA4876" w:rsidRPr="00BA4876">
        <w:rPr>
          <w:rFonts w:asciiTheme="minorHAnsi" w:hAnsiTheme="minorHAnsi" w:cstheme="minorHAnsi"/>
          <w:shd w:val="clear" w:color="auto" w:fill="FFFFFF"/>
        </w:rPr>
        <w:t>,</w:t>
      </w:r>
    </w:p>
    <w:p w14:paraId="15C202BC" w14:textId="77777777" w:rsidR="001E7BD9" w:rsidRDefault="007B2C1D">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specyfikacji warunków zamówienia,</w:t>
      </w:r>
    </w:p>
    <w:p w14:paraId="4EEFADDA" w14:textId="3E39F02F" w:rsidR="001E7BD9" w:rsidRDefault="007B2C1D">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specyfikacji technicznej  wykonania i odbioru robót,</w:t>
      </w:r>
    </w:p>
    <w:p w14:paraId="5BED6FF1" w14:textId="77777777" w:rsidR="001E7BD9" w:rsidRDefault="007B2C1D">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harmonogramie rzeczowo – finansowym,</w:t>
      </w:r>
    </w:p>
    <w:p w14:paraId="3EEC5208"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które stanowią  integralną część umowy.</w:t>
      </w:r>
    </w:p>
    <w:p w14:paraId="0B13E2D0"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4. Jeżeli, wystąpią okoliczności, które w ocenie Wykonawcy uniemożliwiają prawidłowe wykonanie robót, na podstawie przedłożonej dokumentacji projektowej Wykonawca o tym fakcie niezwłocznie powiadomi na piśmie Zamawiającego. Zamawiający dokona wówczas analizy zaistniałego </w:t>
      </w:r>
      <w:r>
        <w:rPr>
          <w:rFonts w:asciiTheme="minorHAnsi" w:hAnsiTheme="minorHAnsi" w:cstheme="minorHAnsi"/>
          <w:shd w:val="clear" w:color="auto" w:fill="FFFFFF"/>
        </w:rPr>
        <w:t>przypadku i po uzyskaniu stanowiska projektanta, inspektora nadzoru jest uprawniony do zmiany sposobu świadczenia w taki sposób, aby był zrealizowany przedmiot umowy z zachowaniem obowiązujących przepisów.</w:t>
      </w:r>
    </w:p>
    <w:p w14:paraId="14F0FA3D"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5. Zmiana sposobu świadczenia, w okolicznościach wskazanych w ust. 4, może nastąpić w przypadku gdy  wystąpią /i :</w:t>
      </w:r>
    </w:p>
    <w:p w14:paraId="7BBCC43B"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1) udokumentowane braki na rynku materiałów lub urządzeń, wskazanych w dokumentacji projektowej lub specyfikacji technicznej wykonania i odbioru robót, spowodowanej zaprzestaniem produkcji lub wycofaniem z rynku tych materiałów lub urządzeń,</w:t>
      </w:r>
    </w:p>
    <w:p w14:paraId="13C115FB"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2) konieczność zrealizowania  przedmiotu umowy przy zastosowaniu innych rozwiązań technicznych lub technologicznych, niż wskazane w dokumentacji projektowej lub specyfikacji technicznej wykonania i odbioru robót  a zastosowanie przewidzianych w tych dokumentach rozwiązań grozi powstaniem szkód w mieniu lub na osobach lub innym niebezpieczeństwem,</w:t>
      </w:r>
    </w:p>
    <w:p w14:paraId="7174EC1D"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3) konieczność usunięcia wewnętrznych sprzeczności w dokumentacji projektowej lub innych wad tej dokumentacji,</w:t>
      </w:r>
    </w:p>
    <w:p w14:paraId="2D92FBA3"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4) konieczność uwzględnienia postulatów osób trzecich, które ujawniły się w toku wykonywania umowy, a które ze względów prawnych, organizacyjnych, technologicznych są uzasadnione albo celowe dla prawidłowego wykonania przedmiotu umowy,</w:t>
      </w:r>
    </w:p>
    <w:p w14:paraId="7ACC73A7"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5) konieczność wprowadzenia zmian skutkujących zwiększeniem bezpieczeństwa, podwyższeniem standardu, podniesieniem funkcjonalności przedmiotu umowy a rozwiązania zamienne nie odstępują w sposób istotny od zatwierdzonego projektu budowlanego.</w:t>
      </w:r>
    </w:p>
    <w:p w14:paraId="107DCCE6" w14:textId="77777777" w:rsidR="001E7BD9" w:rsidRDefault="007B2C1D">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6. Dokonując zmiany sposobu świadczenia Strony wyodrębnią w protokole konieczności:</w:t>
      </w:r>
    </w:p>
    <w:p w14:paraId="452A5784" w14:textId="77777777" w:rsidR="001E7BD9" w:rsidRDefault="007B2C1D">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1) roboty zamienne, tj. roboty, które Wykonawca wykona w zamian robót zawartych w pierwotnej dokumentacji projektowej,</w:t>
      </w:r>
    </w:p>
    <w:p w14:paraId="046C3321" w14:textId="77777777" w:rsidR="001E7BD9" w:rsidRDefault="007B2C1D">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2) roboty zaniechane, przez które rozumie się roboty objęte pierwotną dokumentacją projektową, a których wykonanie stało się zbędne,</w:t>
      </w:r>
    </w:p>
    <w:p w14:paraId="45F23A1A" w14:textId="194988D1" w:rsidR="001E7BD9" w:rsidRDefault="007B2C1D">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3) zakres ograniczenia lub powiększenia zakresu robót w stosunku do pierwotnej dokumentacji</w:t>
      </w:r>
      <w:r w:rsidR="00194C4F">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projektowej</w:t>
      </w:r>
      <w:r w:rsidR="0018454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oraz ich wartość z uwzględnieniem ograniczenia wynikającego  z ust. 7. </w:t>
      </w:r>
    </w:p>
    <w:p w14:paraId="7DCE629A" w14:textId="494AA4DD" w:rsidR="001B7622" w:rsidRPr="00D2565B" w:rsidRDefault="007B2C1D" w:rsidP="00D2565B">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7. Na podstawie protokołu konieczności Strony przystąpią do rokowań w sprawie zmiany sposobu świadczenia Wykonawcy oraz ustalą zmiany przedmiotu umowy, warunków jej wykonywania stosownie do  nowych okoliczności z tym zastrzeżeniem, iż ograniczenie lub zwiększenie wielkości lub wartości świadczenia  Stron po zmianie umowy nie może być wyższe niż  40% wartości lub wielkości świadczenia  wynikającego z umowy przed jej zmianą.</w:t>
      </w:r>
    </w:p>
    <w:p w14:paraId="71A59968" w14:textId="38E68022" w:rsidR="001E7BD9" w:rsidRDefault="007B2C1D">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2</w:t>
      </w:r>
    </w:p>
    <w:p w14:paraId="78FB16E6" w14:textId="77777777" w:rsidR="001E7BD9" w:rsidRDefault="007B2C1D">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xml:space="preserve">Terminy </w:t>
      </w:r>
    </w:p>
    <w:p w14:paraId="53AA79F4" w14:textId="77777777" w:rsidR="001E7BD9" w:rsidRDefault="007B2C1D">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Zamawiający przekaże Wykonawcy teren budowy w terminie 14 dni od dnia zawarcia umowy.</w:t>
      </w:r>
    </w:p>
    <w:p w14:paraId="4E155DFB" w14:textId="77777777" w:rsidR="001E7BD9" w:rsidRDefault="007B2C1D">
      <w:pPr>
        <w:widowControl w:val="0"/>
        <w:shd w:val="clear" w:color="auto" w:fill="FFFFFF"/>
        <w:tabs>
          <w:tab w:val="left" w:pos="418"/>
        </w:tabs>
        <w:spacing w:before="5"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Rozpoczęcie robót budowlanych przez Wykonawcę nastąpi w ciągu 7 dni od dnia przekazania placu budowy.</w:t>
      </w:r>
    </w:p>
    <w:p w14:paraId="24C345F2" w14:textId="77777777" w:rsidR="001E7BD9" w:rsidRDefault="007B2C1D">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Termin wykonania przedmiotu  umowy  ustala się na okresy :</w:t>
      </w:r>
      <w:r>
        <w:rPr>
          <w:rFonts w:asciiTheme="minorHAnsi" w:hAnsiTheme="minorHAnsi" w:cstheme="minorHAnsi"/>
          <w:b/>
          <w:shd w:val="clear" w:color="auto" w:fill="FFFFFF"/>
        </w:rPr>
        <w:t xml:space="preserve">       </w:t>
      </w:r>
    </w:p>
    <w:p w14:paraId="439AECF2" w14:textId="4B434664" w:rsidR="001E7BD9" w:rsidRPr="00CC4801" w:rsidRDefault="007B2C1D" w:rsidP="00CC4801">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Pr>
          <w:rFonts w:asciiTheme="minorHAnsi" w:hAnsiTheme="minorHAnsi" w:cstheme="minorHAnsi"/>
          <w:b/>
          <w:shd w:val="clear" w:color="auto" w:fill="FFFFFF"/>
        </w:rPr>
        <w:t xml:space="preserve">  </w:t>
      </w:r>
      <w:r w:rsidRPr="00CC4801">
        <w:rPr>
          <w:rFonts w:asciiTheme="minorHAnsi" w:hAnsiTheme="minorHAnsi" w:cstheme="minorHAnsi"/>
          <w:b/>
          <w:shd w:val="clear" w:color="auto" w:fill="FFFFFF"/>
        </w:rPr>
        <w:t xml:space="preserve">do </w:t>
      </w:r>
      <w:r w:rsidR="00AA18AE" w:rsidRPr="00CC4801">
        <w:rPr>
          <w:rFonts w:asciiTheme="minorHAnsi" w:hAnsiTheme="minorHAnsi" w:cstheme="minorHAnsi"/>
          <w:b/>
          <w:shd w:val="clear" w:color="auto" w:fill="FFFFFF"/>
        </w:rPr>
        <w:t xml:space="preserve">5 </w:t>
      </w:r>
      <w:r w:rsidRPr="00CC4801">
        <w:rPr>
          <w:rFonts w:asciiTheme="minorHAnsi" w:hAnsiTheme="minorHAnsi" w:cstheme="minorHAnsi"/>
          <w:b/>
          <w:shd w:val="clear" w:color="auto" w:fill="FFFFFF"/>
        </w:rPr>
        <w:t xml:space="preserve">miesięcy od  dnia zawarcia umowy, tj. do dnia ……. </w:t>
      </w:r>
    </w:p>
    <w:p w14:paraId="2980EBBD" w14:textId="59D90C5B" w:rsidR="001E7BD9" w:rsidRDefault="007B2C1D">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3. Termin wykonania przedmiotu umowy Zamawiający uzna za zachowany, o ile przed upływem terminu wskazanego w ust. 2 pkt. 2 Wykonawca:</w:t>
      </w:r>
    </w:p>
    <w:p w14:paraId="51E073BF" w14:textId="77777777" w:rsidR="001E7BD9" w:rsidRDefault="007B2C1D">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1)   zrealizuje  wszystkie  roboty budowlane,</w:t>
      </w:r>
    </w:p>
    <w:p w14:paraId="2AC5482B" w14:textId="0750BFB2" w:rsidR="001E7BD9" w:rsidRDefault="007B2C1D">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2) skompletuje i przekaże</w:t>
      </w:r>
      <w:r w:rsidR="00FA7307">
        <w:rPr>
          <w:rFonts w:asciiTheme="minorHAnsi" w:hAnsiTheme="minorHAnsi" w:cstheme="minorHAnsi"/>
          <w:shd w:val="clear" w:color="auto" w:fill="FFFFFF"/>
        </w:rPr>
        <w:t xml:space="preserve"> </w:t>
      </w:r>
      <w:r>
        <w:rPr>
          <w:rFonts w:asciiTheme="minorHAnsi" w:hAnsiTheme="minorHAnsi" w:cstheme="minorHAnsi"/>
          <w:shd w:val="clear" w:color="auto" w:fill="FFFFFF"/>
        </w:rPr>
        <w:t>Zamawiającemu wszystkie niezbędne do odbioru końcowego przedmiotu umowy  dokumenty,</w:t>
      </w:r>
    </w:p>
    <w:p w14:paraId="418CA4D3" w14:textId="02CA15AC" w:rsidR="001E7BD9" w:rsidRPr="00C47DEA" w:rsidRDefault="007B2C1D" w:rsidP="00C47DEA">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3)  </w:t>
      </w:r>
      <w:r w:rsidRPr="00C21CC1">
        <w:rPr>
          <w:rFonts w:asciiTheme="minorHAnsi" w:hAnsiTheme="minorHAnsi" w:cstheme="minorHAnsi"/>
          <w:shd w:val="clear" w:color="auto" w:fill="FFFFFF"/>
        </w:rPr>
        <w:t>przedłoży Zamawiającemu pozyskane ostateczne pozwolenie na użytkowanie</w:t>
      </w:r>
      <w:r w:rsidR="00D010A4" w:rsidRPr="00C21CC1">
        <w:rPr>
          <w:rFonts w:asciiTheme="minorHAnsi" w:hAnsiTheme="minorHAnsi" w:cstheme="minorHAnsi"/>
          <w:shd w:val="clear" w:color="auto" w:fill="FFFFFF"/>
        </w:rPr>
        <w:t>/</w:t>
      </w:r>
      <w:r w:rsidR="00C47DEA" w:rsidRPr="00C21CC1">
        <w:rPr>
          <w:rFonts w:asciiTheme="minorHAnsi" w:hAnsiTheme="minorHAnsi" w:cstheme="minorHAnsi"/>
          <w:shd w:val="clear" w:color="auto" w:fill="FFFFFF"/>
        </w:rPr>
        <w:t xml:space="preserve"> </w:t>
      </w:r>
      <w:r w:rsidR="00D010A4" w:rsidRPr="00C21CC1">
        <w:rPr>
          <w:rFonts w:asciiTheme="minorHAnsi" w:hAnsiTheme="minorHAnsi" w:cstheme="minorHAnsi"/>
          <w:shd w:val="clear" w:color="auto" w:fill="FFFFFF"/>
        </w:rPr>
        <w:t xml:space="preserve">ostatecznego zgłoszenia zakończenia robót, </w:t>
      </w:r>
      <w:r w:rsidRPr="00C21CC1">
        <w:rPr>
          <w:rFonts w:asciiTheme="minorHAnsi" w:hAnsiTheme="minorHAnsi" w:cstheme="minorHAnsi"/>
          <w:shd w:val="clear" w:color="auto" w:fill="FFFFFF"/>
        </w:rPr>
        <w:t xml:space="preserve">oraz dokona skutecznego zgłoszenia  przedmiotu  umowy  do odbioru  końcowego. </w:t>
      </w:r>
    </w:p>
    <w:p w14:paraId="3B112109" w14:textId="762F7676" w:rsidR="001E7BD9" w:rsidRPr="00CC4801" w:rsidRDefault="007B2C1D" w:rsidP="00CC4801">
      <w:pPr>
        <w:pStyle w:val="Akapitzlist"/>
        <w:widowControl w:val="0"/>
        <w:shd w:val="clear" w:color="auto" w:fill="FFFFFF"/>
        <w:tabs>
          <w:tab w:val="left" w:pos="418"/>
        </w:tabs>
        <w:spacing w:before="5" w:line="276" w:lineRule="auto"/>
        <w:ind w:left="284" w:right="5" w:hanging="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4. Zmiana terminu wykonania przedmiotu umowy </w:t>
      </w:r>
      <w:r w:rsidRPr="00CC4801">
        <w:rPr>
          <w:rFonts w:asciiTheme="minorHAnsi" w:hAnsiTheme="minorHAnsi" w:cstheme="minorHAnsi"/>
          <w:shd w:val="clear" w:color="auto" w:fill="FFFFFF"/>
        </w:rPr>
        <w:t>jest dopuszczalna w   razie  wystąpienia jednego z następujących przypadków:</w:t>
      </w:r>
    </w:p>
    <w:p w14:paraId="1B2D20AD"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a) wstrzymania prac na żądanie Zamawiającego lub wydania zakazu prowadzenia prac przez właściwy organ administracji, o ile żądanie lub wydanie zakazów nie nastąpiło z przyczyn, za które Wykonawca ponosi odpowiedzialności,</w:t>
      </w:r>
    </w:p>
    <w:p w14:paraId="2D4B4E7C"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b) nieprzekazania przez Zamawiającego terenu budowy w terminie wskazanym w  ust. 1,</w:t>
      </w:r>
    </w:p>
    <w:p w14:paraId="3D0EC962" w14:textId="59CD2778" w:rsidR="001E7BD9" w:rsidRDefault="007B2C1D">
      <w:pPr>
        <w:widowControl w:val="0"/>
        <w:shd w:val="clear" w:color="auto" w:fill="FFFFFF"/>
        <w:tabs>
          <w:tab w:val="left" w:pos="850"/>
        </w:tabs>
        <w:spacing w:line="276" w:lineRule="auto"/>
        <w:ind w:left="720" w:right="10"/>
        <w:jc w:val="both"/>
        <w:rPr>
          <w:rFonts w:asciiTheme="minorHAnsi" w:hAnsiTheme="minorHAnsi" w:cstheme="minorHAnsi"/>
          <w:shd w:val="clear" w:color="auto" w:fill="FFFFFF"/>
        </w:rPr>
      </w:pPr>
      <w:r>
        <w:rPr>
          <w:rFonts w:asciiTheme="minorHAnsi" w:hAnsiTheme="minorHAnsi" w:cstheme="minorHAnsi"/>
          <w:shd w:val="clear" w:color="auto" w:fill="FFFFFF"/>
        </w:rPr>
        <w:t>c) wystąpienia niekorzystnych warunków atmosferycznych znacząco odbiegających od typowych dla danej pory roku, które uniemożliwią prowadzenie robót budowlanych, przeprowadzenie prób, sprawdzeń, dokonywanie odbiorów, a które zostaną udokumentowane w formie wpisów w dzienniku budowy zawierających wskazanie</w:t>
      </w:r>
      <w:r w:rsidR="000F3FCB">
        <w:rPr>
          <w:rFonts w:asciiTheme="minorHAnsi" w:hAnsiTheme="minorHAnsi" w:cstheme="minorHAnsi"/>
          <w:shd w:val="clear" w:color="auto" w:fill="FFFFFF"/>
        </w:rPr>
        <w:t xml:space="preserve"> </w:t>
      </w:r>
      <w:r>
        <w:rPr>
          <w:rFonts w:asciiTheme="minorHAnsi" w:hAnsiTheme="minorHAnsi" w:cstheme="minorHAnsi"/>
          <w:shd w:val="clear" w:color="auto" w:fill="FFFFFF"/>
        </w:rPr>
        <w:t>dnia, w którym te warunki wystąpiły wraz z opisem zjawiska atmosferycznego,</w:t>
      </w:r>
    </w:p>
    <w:p w14:paraId="7B508260" w14:textId="77777777" w:rsidR="001E7BD9" w:rsidRDefault="007B2C1D">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d) działania siły wyższej, rozumianej jako zdarzenie o charakterze nadzwyczajnym, niezależnym od działania żadnej ze Stron, które nastąpiło po zawarciu umowy, a którego Strony nie były w stanie przewidzieć w chwili zawierania umowy i którego zaistnienie lub skutki uniemożliwiają wykonanie robót. Strona powołująca się na okoliczności siły wyższej jest zobowiązana do niezwłocznego pisemnego powiadomienia drugiej Strony o danym zdarzeniu, a następnie udokumentowania zaistnienia tego stanu,</w:t>
      </w:r>
    </w:p>
    <w:p w14:paraId="42443846" w14:textId="7D913392" w:rsidR="001E7BD9" w:rsidRDefault="007B2C1D" w:rsidP="000E01E7">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e) zmiany sposobu świadczenia Wykonawcy stwierdzonego aneksem do umowy, które powodują konieczność zmiany terminu wykonania przedmiotu umowy.</w:t>
      </w:r>
    </w:p>
    <w:p w14:paraId="55B5BFC8" w14:textId="77777777" w:rsidR="001E7BD9" w:rsidRDefault="007B2C1D">
      <w:pPr>
        <w:pStyle w:val="Akapitzlist"/>
        <w:widowControl w:val="0"/>
        <w:shd w:val="clear" w:color="auto" w:fill="FFFFFF"/>
        <w:tabs>
          <w:tab w:val="left" w:pos="850"/>
        </w:tabs>
        <w:spacing w:line="276" w:lineRule="auto"/>
        <w:ind w:left="284" w:hanging="360"/>
        <w:jc w:val="both"/>
        <w:rPr>
          <w:rFonts w:asciiTheme="minorHAnsi" w:hAnsiTheme="minorHAnsi" w:cstheme="minorHAnsi"/>
          <w:shd w:val="clear" w:color="auto" w:fill="FFFFFF"/>
        </w:rPr>
      </w:pPr>
      <w:r>
        <w:rPr>
          <w:rFonts w:asciiTheme="minorHAnsi" w:hAnsiTheme="minorHAnsi" w:cstheme="minorHAnsi"/>
          <w:shd w:val="clear" w:color="auto" w:fill="FFFFFF"/>
        </w:rPr>
        <w:t>5. W przypadku wystąpienia okoliczności, o których mowa w ust. 4, Strony uzgodnią nowy odpowiedni termin wykonania przedmiotu umowy  w drodze rokowań i sporządzą aneks do umowy.</w:t>
      </w:r>
    </w:p>
    <w:p w14:paraId="388B3DF7" w14:textId="15E0904C" w:rsidR="001E7BD9" w:rsidRDefault="0051543C" w:rsidP="00155AB0">
      <w:pPr>
        <w:pStyle w:val="Akapitzlist"/>
        <w:widowControl w:val="0"/>
        <w:shd w:val="clear" w:color="auto" w:fill="FFFFFF"/>
        <w:tabs>
          <w:tab w:val="left" w:pos="850"/>
        </w:tabs>
        <w:spacing w:line="276" w:lineRule="auto"/>
        <w:ind w:left="284" w:hanging="568"/>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6.  Poszczególne czynności związane z wykonaniem  przedmiotu umowy w tym,  kolejność wykonywania robót budowlanych oraz ich wartość, z uwzględnieniem umówionego wynagrodzenia zawiera harmonogram rzeczowo – finansowy. Projekt harmonogramu rzeczowo – finansowego opracuje Wykonawca w terminie 7 dni od dnia zawarcia umowy  i przedstawi  do zatwierdzenia Zamawiającemu. Po zatwierdzeniu harmonogram rzeczowo – finansowy staje się załącznikiem do umowy</w:t>
      </w:r>
      <w:r w:rsidR="00CA3A5F">
        <w:rPr>
          <w:rFonts w:asciiTheme="minorHAnsi" w:hAnsiTheme="minorHAnsi" w:cstheme="minorHAnsi"/>
          <w:shd w:val="clear" w:color="auto" w:fill="FFFFFF"/>
        </w:rPr>
        <w:t>.</w:t>
      </w:r>
      <w:r>
        <w:rPr>
          <w:rFonts w:asciiTheme="minorHAnsi" w:hAnsiTheme="minorHAnsi" w:cstheme="minorHAnsi"/>
          <w:shd w:val="clear" w:color="auto" w:fill="FFFFFF"/>
        </w:rPr>
        <w:t xml:space="preserve">      </w:t>
      </w:r>
    </w:p>
    <w:p w14:paraId="50D4EC32" w14:textId="7DBBC7F2" w:rsidR="001E7BD9" w:rsidRDefault="007B2C1D" w:rsidP="00155AB0">
      <w:pPr>
        <w:pStyle w:val="Akapitzlist"/>
        <w:widowControl w:val="0"/>
        <w:shd w:val="clear" w:color="auto" w:fill="FFFFFF"/>
        <w:tabs>
          <w:tab w:val="left" w:pos="850"/>
        </w:tabs>
        <w:spacing w:line="276" w:lineRule="auto"/>
        <w:ind w:left="142" w:right="6" w:hanging="142"/>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 xml:space="preserve">7. Zmiana harmonogramu rzeczowo – finansowego jeżeli, nie dotyczy ostatecznego terminu </w:t>
      </w:r>
      <w:r w:rsidR="0051543C">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wykonania przedmiotu umowy lub istotnej zmiany terminów płatności za poszczególne wykonane roboty budowlane nie  wymaga sporządzenia aneksu do umowy.   Wykonawca sporządza i przedkłada  Zamawiającemu korektę  harmonogramu, która  po zatwierdzeniu przez  Zamawiającego staje się  załącznikiem do umowy.   </w:t>
      </w:r>
    </w:p>
    <w:p w14:paraId="13760E3D" w14:textId="3DC6F068" w:rsidR="001E7BD9" w:rsidRDefault="007B2C1D" w:rsidP="00155AB0">
      <w:pPr>
        <w:pStyle w:val="Akapitzlist"/>
        <w:widowControl w:val="0"/>
        <w:shd w:val="clear" w:color="auto" w:fill="FFFFFF"/>
        <w:tabs>
          <w:tab w:val="left" w:pos="850"/>
        </w:tabs>
        <w:spacing w:line="276" w:lineRule="auto"/>
        <w:ind w:left="284" w:right="6" w:hanging="284"/>
        <w:jc w:val="both"/>
        <w:rPr>
          <w:rFonts w:asciiTheme="minorHAnsi" w:hAnsiTheme="minorHAnsi" w:cstheme="minorHAnsi"/>
          <w:shd w:val="clear" w:color="auto" w:fill="FFFFFF"/>
        </w:rPr>
      </w:pPr>
      <w:r>
        <w:rPr>
          <w:rFonts w:asciiTheme="minorHAnsi" w:hAnsiTheme="minorHAnsi" w:cstheme="minorHAnsi"/>
          <w:shd w:val="clear" w:color="auto" w:fill="FFFFFF"/>
        </w:rPr>
        <w:t>8. W przypadku gdy zmiana harmonogramu rzeczowo – finansowego ma dotyczyć   ostatecznego terminu wykonania przedmiotu umowy ustalonych w  ust. 1 lub istotnej zmiany terminów  lub wartości płatności  za poszczególne wykonane roboty budowlane  wymagane jest sporządzenie</w:t>
      </w:r>
      <w:r w:rsidR="00CA3A5F">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aneksu do umowy i zastąpienie dotychczasowego  harmonogramu  nowym.  Postanowienia  ust. 6 stosuje się odpowiednio.   </w:t>
      </w:r>
    </w:p>
    <w:p w14:paraId="330CE5FF" w14:textId="77777777" w:rsidR="001E7BD9" w:rsidRDefault="001E7BD9">
      <w:pPr>
        <w:widowControl w:val="0"/>
        <w:shd w:val="clear" w:color="auto" w:fill="FFFFFF"/>
        <w:tabs>
          <w:tab w:val="left" w:pos="0"/>
        </w:tabs>
        <w:spacing w:line="276" w:lineRule="auto"/>
        <w:ind w:left="357" w:right="6" w:hanging="357"/>
        <w:jc w:val="center"/>
        <w:rPr>
          <w:rFonts w:asciiTheme="minorHAnsi" w:hAnsiTheme="minorHAnsi" w:cstheme="minorHAnsi"/>
          <w:b/>
          <w:bCs/>
          <w:shd w:val="clear" w:color="auto" w:fill="FFFFFF"/>
        </w:rPr>
      </w:pPr>
    </w:p>
    <w:p w14:paraId="10E02515" w14:textId="77777777" w:rsidR="001E7BD9" w:rsidRDefault="007B2C1D">
      <w:pPr>
        <w:widowControl w:val="0"/>
        <w:shd w:val="clear" w:color="auto" w:fill="FFFFFF"/>
        <w:tabs>
          <w:tab w:val="left" w:pos="0"/>
        </w:tabs>
        <w:spacing w:line="276" w:lineRule="auto"/>
        <w:ind w:left="357" w:right="6" w:hanging="357"/>
        <w:jc w:val="center"/>
        <w:rPr>
          <w:rFonts w:asciiTheme="minorHAnsi" w:hAnsiTheme="minorHAnsi" w:cstheme="minorHAnsi"/>
          <w:i/>
          <w:iCs/>
          <w:shd w:val="clear" w:color="auto" w:fill="FFFFFF"/>
        </w:rPr>
      </w:pPr>
      <w:r>
        <w:rPr>
          <w:rFonts w:asciiTheme="minorHAnsi" w:hAnsiTheme="minorHAnsi" w:cstheme="minorHAnsi"/>
          <w:b/>
          <w:bCs/>
          <w:shd w:val="clear" w:color="auto" w:fill="FFFFFF"/>
        </w:rPr>
        <w:t>§ 3</w:t>
      </w:r>
    </w:p>
    <w:p w14:paraId="01FB4803" w14:textId="77777777" w:rsidR="001E7BD9" w:rsidRDefault="007B2C1D">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Wynagrodzenie Wykonawcy</w:t>
      </w:r>
    </w:p>
    <w:p w14:paraId="2006431B" w14:textId="12F34EFC" w:rsidR="001E7BD9" w:rsidRDefault="007B2C1D">
      <w:pPr>
        <w:pStyle w:val="Akapitzlist"/>
        <w:widowControl w:val="0"/>
        <w:numPr>
          <w:ilvl w:val="6"/>
          <w:numId w:val="2"/>
        </w:numPr>
        <w:shd w:val="clear" w:color="auto" w:fill="FFFFFF"/>
        <w:tabs>
          <w:tab w:val="left" w:pos="427"/>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Strony ustalają, że wynagrodzenie należne Wykonawcy stanowić będzie wynagrodzenie ryczałtowe za cały przedmiot umowy w kwocie: ……………………</w:t>
      </w:r>
      <w:r>
        <w:rPr>
          <w:rFonts w:asciiTheme="minorHAnsi" w:hAnsiTheme="minorHAnsi" w:cstheme="minorHAnsi"/>
          <w:b/>
          <w:bCs/>
          <w:i/>
          <w:iCs/>
          <w:shd w:val="clear" w:color="auto" w:fill="FFFFFF"/>
        </w:rPr>
        <w:t xml:space="preserve"> złotych brutto</w:t>
      </w:r>
      <w:r>
        <w:rPr>
          <w:rFonts w:asciiTheme="minorHAnsi" w:hAnsiTheme="minorHAnsi" w:cstheme="minorHAnsi"/>
          <w:shd w:val="clear" w:color="auto" w:fill="FFFFFF"/>
        </w:rPr>
        <w:t xml:space="preserve"> (</w:t>
      </w:r>
      <w:r>
        <w:rPr>
          <w:rFonts w:asciiTheme="minorHAnsi" w:hAnsiTheme="minorHAnsi" w:cstheme="minorHAnsi"/>
          <w:i/>
          <w:iCs/>
          <w:shd w:val="clear" w:color="auto" w:fill="FFFFFF"/>
        </w:rPr>
        <w:t xml:space="preserve">słownie zł: </w:t>
      </w:r>
      <w:r>
        <w:rPr>
          <w:rFonts w:asciiTheme="minorHAnsi" w:hAnsiTheme="minorHAnsi" w:cstheme="minorHAnsi"/>
          <w:b/>
          <w:bCs/>
          <w:i/>
          <w:iCs/>
          <w:shd w:val="clear" w:color="auto" w:fill="FFFFFF"/>
        </w:rPr>
        <w:t>……………………………………………………</w:t>
      </w:r>
      <w:r>
        <w:rPr>
          <w:rFonts w:asciiTheme="minorHAnsi" w:hAnsiTheme="minorHAnsi" w:cstheme="minorHAnsi"/>
          <w:shd w:val="clear" w:color="auto" w:fill="FFFFFF"/>
        </w:rPr>
        <w:t>). Wyżej określone wynagrodzenie zawiera należny podatek VAT.</w:t>
      </w:r>
    </w:p>
    <w:p w14:paraId="2B491623" w14:textId="77777777" w:rsidR="001E7BD9" w:rsidRDefault="007B2C1D">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Określona w ust. 1 kwota wynagrodzenia ryczałtowego stanowi całkowitą zapłatę za kompletne wykonanie  przedmiotu umowy zgodnie z przedłożoną dokumentacją projektową.</w:t>
      </w:r>
    </w:p>
    <w:p w14:paraId="2DE31774" w14:textId="0352ABD2" w:rsidR="001E7BD9" w:rsidRDefault="007B2C1D">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Zmiana wynagrodzenia ryczałtowego jest dopuszczalna w przypadku: </w:t>
      </w:r>
    </w:p>
    <w:p w14:paraId="7C0795B4" w14:textId="77777777" w:rsidR="001E7BD9" w:rsidRDefault="007B2C1D">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1) zmiany sposobu świadczenia  stwierdzonej aneksem do umowy,</w:t>
      </w:r>
    </w:p>
    <w:p w14:paraId="4A070F0E" w14:textId="77777777" w:rsidR="001E7BD9" w:rsidRDefault="007B2C1D">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2) zmiany powszechnie obowiązujących przepisów prawa w zakresie:</w:t>
      </w:r>
    </w:p>
    <w:p w14:paraId="0BD95EE3"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a) stawki podatku VAT,</w:t>
      </w:r>
    </w:p>
    <w:p w14:paraId="2D19D2ED"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wysokości minimalnego wynagrodzenia, </w:t>
      </w:r>
    </w:p>
    <w:p w14:paraId="52BDAB3C"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c) zasad podlegania ubezpieczeniom społecznym lub ubezpieczeniu zdrowotnemu lub zmiany stawek na te ubezpieczenia,</w:t>
      </w:r>
    </w:p>
    <w:p w14:paraId="515EEE2B" w14:textId="77777777" w:rsidR="001E7BD9" w:rsidRDefault="007B2C1D">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d) zasad gromadzenia i wysokości wpłat do pracowniczych planów kapitałowych </w:t>
      </w:r>
    </w:p>
    <w:p w14:paraId="41E3CB80" w14:textId="77777777" w:rsidR="001E7BD9" w:rsidRDefault="007B2C1D">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 jeżeli, zmiany te wynikają z aktów prawnych</w:t>
      </w:r>
      <w:r>
        <w:rPr>
          <w:rFonts w:asciiTheme="minorHAnsi" w:hAnsiTheme="minorHAnsi" w:cstheme="minorHAnsi"/>
          <w:iCs/>
          <w:strike/>
          <w:shd w:val="clear" w:color="auto" w:fill="FFFFFF"/>
        </w:rPr>
        <w:t>,</w:t>
      </w:r>
      <w:r>
        <w:rPr>
          <w:rFonts w:asciiTheme="minorHAnsi" w:hAnsiTheme="minorHAnsi" w:cstheme="minorHAnsi"/>
          <w:iCs/>
          <w:shd w:val="clear" w:color="auto" w:fill="FFFFFF"/>
        </w:rPr>
        <w:t xml:space="preserve"> które weszły w życie nie wcześniej niż 2 miesiące po dniu zawarcia umowy i mają rzeczywisty wpływ na koszty wykonania przedmiotu umowy przez Wykonawcę.</w:t>
      </w:r>
    </w:p>
    <w:p w14:paraId="5B02CC35" w14:textId="77777777" w:rsidR="001E7BD9" w:rsidRDefault="007B2C1D">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3)  zmiany cen  materiałów lub kosztów  związanych z  wykonaniem  przedmiotu umowy .</w:t>
      </w:r>
    </w:p>
    <w:p w14:paraId="1560FDE0" w14:textId="02A5AADE" w:rsidR="001E7BD9" w:rsidRDefault="007B2C1D">
      <w:pPr>
        <w:pStyle w:val="Akapitzlist"/>
        <w:widowControl w:val="0"/>
        <w:numPr>
          <w:ilvl w:val="6"/>
          <w:numId w:val="2"/>
        </w:numPr>
        <w:shd w:val="clear" w:color="auto" w:fill="FFFFFF"/>
        <w:tabs>
          <w:tab w:val="left" w:pos="284"/>
        </w:tabs>
        <w:spacing w:line="276" w:lineRule="auto"/>
        <w:ind w:left="426" w:right="5" w:hanging="426"/>
        <w:jc w:val="both"/>
        <w:rPr>
          <w:rFonts w:asciiTheme="minorHAnsi" w:hAnsiTheme="minorHAnsi" w:cstheme="minorHAnsi"/>
          <w:iCs/>
          <w:shd w:val="clear" w:color="auto" w:fill="FFFFFF"/>
        </w:rPr>
      </w:pPr>
      <w:r>
        <w:rPr>
          <w:rFonts w:asciiTheme="minorHAnsi" w:hAnsiTheme="minorHAnsi" w:cstheme="minorHAnsi"/>
          <w:iCs/>
          <w:shd w:val="clear" w:color="auto" w:fill="FFFFFF"/>
        </w:rPr>
        <w:t>Zmiany wynagrodzenia ryczałtowego w przypadku, o którym mowa w ust.3 pkt.1 dokonuje się poprzez ustalenie:</w:t>
      </w:r>
    </w:p>
    <w:p w14:paraId="44F82E13" w14:textId="77777777" w:rsidR="001E7BD9" w:rsidRDefault="007B2C1D">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wynagrodzenia za roboty zamienne, przez które rozumie się roboty, które Wykonawca wykona w zamian robót opisanych w pierwotnej dokumentacji projektowej,</w:t>
      </w:r>
    </w:p>
    <w:p w14:paraId="000C757C" w14:textId="77777777" w:rsidR="001E7BD9" w:rsidRDefault="007B2C1D">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wynagrodzenia za roboty zaniechane, przez które rozumie się roboty objęte pierwotną dokumentacją projektową, a których wykonanie stało się zbędne</w:t>
      </w:r>
    </w:p>
    <w:p w14:paraId="7903BCB5" w14:textId="77777777" w:rsidR="001E7BD9" w:rsidRDefault="007B2C1D">
      <w:pPr>
        <w:widowControl w:val="0"/>
        <w:shd w:val="clear" w:color="auto" w:fill="FFFFFF"/>
        <w:tabs>
          <w:tab w:val="left" w:pos="427"/>
        </w:tabs>
        <w:spacing w:line="276" w:lineRule="auto"/>
        <w:ind w:left="426" w:right="5"/>
        <w:jc w:val="both"/>
        <w:rPr>
          <w:rFonts w:asciiTheme="minorHAnsi" w:hAnsiTheme="minorHAnsi" w:cstheme="minorHAnsi"/>
          <w:shd w:val="clear" w:color="auto" w:fill="FFFFFF"/>
        </w:rPr>
      </w:pPr>
      <w:r>
        <w:rPr>
          <w:rFonts w:asciiTheme="minorHAnsi" w:hAnsiTheme="minorHAnsi" w:cstheme="minorHAnsi"/>
          <w:iCs/>
          <w:shd w:val="clear" w:color="auto" w:fill="FFFFFF"/>
        </w:rPr>
        <w:t>-  stosując zasady  przewidziane w ust. 5,6, 7</w:t>
      </w:r>
      <w:r>
        <w:rPr>
          <w:rFonts w:asciiTheme="minorHAnsi" w:hAnsiTheme="minorHAnsi" w:cstheme="minorHAnsi"/>
          <w:shd w:val="clear" w:color="auto" w:fill="FFFFFF"/>
        </w:rPr>
        <w:t>.</w:t>
      </w:r>
    </w:p>
    <w:p w14:paraId="1F6B6178" w14:textId="77777777" w:rsidR="001E7BD9" w:rsidRDefault="007B2C1D">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Wynagrodzenie za roboty zamienne ustala się na podstawie protokołu konieczności uzgodnionego przez Strony oraz kosztorysu różnicowego sporządzonego przez Wykonawcę metodą szczegółową przy zastosowaniu stawek cenowych wskazanych w </w:t>
      </w:r>
      <w:r>
        <w:rPr>
          <w:rFonts w:asciiTheme="minorHAnsi" w:hAnsiTheme="minorHAnsi" w:cstheme="minorHAnsi"/>
          <w:shd w:val="clear" w:color="auto" w:fill="FFFFFF"/>
        </w:rPr>
        <w:lastRenderedPageBreak/>
        <w:t>kosztorysie ofertowym. W przypadku, gdy roboty zamienne wymagają stosowania nowej technologii w kosztorysie różnicowym przyjmuje się:</w:t>
      </w:r>
    </w:p>
    <w:p w14:paraId="7587077E" w14:textId="77777777" w:rsidR="001E7BD9" w:rsidRDefault="007B2C1D">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1) Stawka r-g, wskaźnik kosztów pośrednich i zysku – w wielkościach tożsamych z wielkością tych stawek cenowych zawartych w kosztorysie ofertowym,</w:t>
      </w:r>
    </w:p>
    <w:p w14:paraId="583750E0" w14:textId="77777777" w:rsidR="001E7BD9" w:rsidRDefault="007B2C1D">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Ceny materiałów i sprzętu – według średnich cen opublikowanych w kwartalnej informacji cenowej o cenach materiałów budowlanych, elektrycznych i instalacyjnych i pracy sprzętu SEKOCENBUD, obowiązujących w dacie sporządzania kosztorysu różnicowego. W przypadku braku takich danych - według cen udokumentowanych i uzgodnionych z Zamawiającym. </w:t>
      </w:r>
    </w:p>
    <w:p w14:paraId="5D2694FD" w14:textId="77777777" w:rsidR="001E7BD9" w:rsidRDefault="007B2C1D">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Wynagrodzenie za roboty zaniechane ustala się na podstawie protokołu konieczności uzgodnionego przez Strony oraz kosztorysu sporządzonego przez Wykonawcę metodą szczegółową, określającego zakres robót podlegających zaniechaniu z uwzględnieniem stawek wskazanych w kosztorysie ofertowym.</w:t>
      </w:r>
    </w:p>
    <w:p w14:paraId="2C2E922A" w14:textId="77777777"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Kosztorysy, o których mowa w ust. 5 i 6</w:t>
      </w:r>
      <w:r>
        <w:rPr>
          <w:rFonts w:asciiTheme="minorHAnsi" w:hAnsiTheme="minorHAnsi" w:cstheme="minorHAnsi"/>
          <w:color w:val="002060"/>
          <w:shd w:val="clear" w:color="auto" w:fill="FFFFFF"/>
        </w:rPr>
        <w:t>,</w:t>
      </w:r>
      <w:r>
        <w:rPr>
          <w:rFonts w:asciiTheme="minorHAnsi" w:hAnsiTheme="minorHAnsi" w:cstheme="minorHAnsi"/>
          <w:shd w:val="clear" w:color="auto" w:fill="FFFFFF"/>
        </w:rPr>
        <w:t xml:space="preserve"> po uprzednim sprawdzeniu przez inspektora nadzoru i zatwierdzeniu przez Zamawiającego, będą stanowiły podstawę zmiany wynagrodzenia Wykonawcy. Wynikająca z kosztorysów wartość robót zamiennych oraz wartość robót zaniechanych podlegają wzajemnemu potrąceniu do wysokości wartości niższej. Zmiana wynagrodzenia następuje o kwotę odpowiadającą wyliczonej w ten sposób wartości.</w:t>
      </w:r>
    </w:p>
    <w:p w14:paraId="11AA3073" w14:textId="1C33D3E8"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Zmiany wynagrodzenia ryczałtowego w przypadkach, o których mowa w ust.3 pkt.2  lit. a- d jest dopuszczalna, jeżeli: </w:t>
      </w:r>
    </w:p>
    <w:p w14:paraId="4911616D" w14:textId="618B8FFF"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a) nowe przepisy weszły w życie po upływie 6 miesięcy od dnia złożenia oferty przez Wykonawcę , </w:t>
      </w:r>
    </w:p>
    <w:p w14:paraId="3AD36E89" w14:textId="5CA7AFD8"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stosowanie nowych przepisów ma rzeczywisty wpływ na wynagrodzenie Wykonawcy   określone w  jego ofercie,  </w:t>
      </w:r>
    </w:p>
    <w:p w14:paraId="5C4452BD" w14:textId="65260378"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c)  zostaną zachowane zasady  przewidziane w ust. 9, 10, 11.</w:t>
      </w:r>
    </w:p>
    <w:p w14:paraId="4426F5C0" w14:textId="77777777"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Każda ze stron może zwrócić się do drugiej strony z wnioskiem o wprowadzenie odpowiedniej zmiany wysokości wynagrodzenia należnego Wykonawcy wskazując zakres zmian, źródło tych zmian, sposób wyliczenia zmiany wynagrodzenia.      </w:t>
      </w:r>
    </w:p>
    <w:p w14:paraId="25AE9F78" w14:textId="77777777"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Strona występująca z inicjatywą zmiany wynagrodzenia  w związku ze zmianą przepisów dokumentuje wpływ zmian wynikających z nowych przepisów na ustalone w umowie wynagrodzenie Wykonawcy poprzez sporządzenie analizy porównawczej w formie tabelarycznej kosztów wyliczonych zgodnie z ofertą i kosztów wyliczonych po zmianie przepisów oraz wykazanie różnic między tymi kosztami. Do analizy załącza się dokumenty źródłowe ilustrujące zmianę kosztów. </w:t>
      </w:r>
    </w:p>
    <w:p w14:paraId="2608EA13" w14:textId="13534BD7" w:rsidR="001E7BD9" w:rsidRPr="000E01E7" w:rsidRDefault="007B2C1D"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wynagrodzenia z tytułu zmiany przepisów może dotyczyć tylko tego zakresu robót budowlanych, które nie zostały wykonane do dnia złożenia wniosku o zmianę wynagrodzenia dodatkowo z tym zastrzeżeniem, że nie podlega podwyższeniu    wynagrodzenie za roboty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budowlane, które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nie zostały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wykonane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zgodnie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 harmonogramem rzeczowo – finansowym z przyczyn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zależnych od Wykonawcy.    </w:t>
      </w:r>
    </w:p>
    <w:p w14:paraId="49758C71" w14:textId="63BA6946" w:rsidR="001E7BD9" w:rsidRPr="000E01E7" w:rsidRDefault="007B2C1D"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 wynagrodzenia Wykonawcy z tytułu zmiany cen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materiałów lub kosztów związanych z realizacją przedmiotu  umowy może nastąpić na wniosek każdej ze Stron o ile poziom zmiany cen materiałów lub kosztów w miesiącu złożenia wniosku wynosi  co </w:t>
      </w:r>
      <w:r>
        <w:rPr>
          <w:rFonts w:asciiTheme="minorHAnsi" w:hAnsiTheme="minorHAnsi" w:cstheme="minorHAnsi"/>
          <w:iCs/>
          <w:shd w:val="clear" w:color="auto" w:fill="FFFFFF"/>
        </w:rPr>
        <w:lastRenderedPageBreak/>
        <w:t xml:space="preserve">najmniej 5 % w stosunku do poziomu cen lub kosztów z miesiąca składania oferty. Poziom zmiany cen materiałów i kosztów ustala się jako różnicę pomiędzy  wartością  </w:t>
      </w:r>
      <w:r w:rsidR="004430B7">
        <w:rPr>
          <w:rFonts w:asciiTheme="minorHAnsi" w:hAnsiTheme="minorHAnsi" w:cstheme="minorHAnsi"/>
          <w:iCs/>
          <w:shd w:val="clear" w:color="auto" w:fill="FFFFFF"/>
        </w:rPr>
        <w:t>wskaźnika</w:t>
      </w:r>
      <w:r>
        <w:rPr>
          <w:rFonts w:asciiTheme="minorHAnsi" w:hAnsiTheme="minorHAnsi" w:cstheme="minorHAnsi"/>
          <w:iCs/>
          <w:shd w:val="clear" w:color="auto" w:fill="FFFFFF"/>
        </w:rPr>
        <w:t xml:space="preserve"> zmiany cen produkcji budowlano - montażowej ogłoszonego przez Prezesa  GUS w Dzienniku Urzędowym Monitor Polski za miesiąc w którym Wykonawca złożył  ofertę 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wartością</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średniej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arytmetycznej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tych</w:t>
      </w:r>
      <w:r w:rsidR="00CF4989">
        <w:rPr>
          <w:rFonts w:asciiTheme="minorHAnsi" w:hAnsiTheme="minorHAnsi" w:cstheme="minorHAnsi"/>
          <w:iCs/>
          <w:shd w:val="clear" w:color="auto" w:fill="FFFFFF"/>
        </w:rPr>
        <w:t xml:space="preserve"> </w:t>
      </w:r>
      <w:r w:rsidR="004430B7">
        <w:rPr>
          <w:rFonts w:asciiTheme="minorHAnsi" w:hAnsiTheme="minorHAnsi" w:cstheme="minorHAnsi"/>
          <w:iCs/>
          <w:shd w:val="clear" w:color="auto" w:fill="FFFFFF"/>
        </w:rPr>
        <w:t>wskaźników</w:t>
      </w:r>
      <w:r>
        <w:rPr>
          <w:rFonts w:asciiTheme="minorHAnsi" w:hAnsiTheme="minorHAnsi" w:cstheme="minorHAnsi"/>
          <w:iCs/>
          <w:shd w:val="clear" w:color="auto" w:fill="FFFFFF"/>
        </w:rPr>
        <w:t xml:space="preserve"> za 6 kolejnych</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miesięcy  poprzedzających złożenie wniosku o zmianę wynagrodzenia.  </w:t>
      </w:r>
    </w:p>
    <w:p w14:paraId="3D999934" w14:textId="6D933FDF"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Zmiana wynagrodzenia Wykonawcy z tytułu zmiany cen materiałów lub kosztów może dotyczyć wyłącznie tego zakresu przedmiotu umowy, który będzie wykonywany po dniu   złożenia wniosku w sprawie zmiany wynagrodzenia z tym zastrzeżeniem, że nie podlega  podwyższeniu wynagrodzenie za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roboty budowlane, które  nie zostały wykonane do  dnia złożenia wniosku zgodnie z harmonogramem rzeczowo – finansowym z przyczyn    zależnych od Wykonawcy.   </w:t>
      </w:r>
    </w:p>
    <w:p w14:paraId="489724AD" w14:textId="03A33548"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Ustalenie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zmiany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w:t>
      </w:r>
      <w:r w:rsidR="004430B7">
        <w:rPr>
          <w:rFonts w:asciiTheme="minorHAnsi" w:hAnsiTheme="minorHAnsi" w:cstheme="minorHAnsi"/>
          <w:iCs/>
          <w:shd w:val="clear" w:color="auto" w:fill="FFFFFF"/>
        </w:rPr>
        <w:t>a</w:t>
      </w:r>
      <w:r>
        <w:rPr>
          <w:rFonts w:asciiTheme="minorHAnsi" w:hAnsiTheme="minorHAnsi" w:cstheme="minorHAnsi"/>
          <w:iCs/>
          <w:shd w:val="clear" w:color="auto" w:fill="FFFFFF"/>
        </w:rPr>
        <w:t>(ZW) nastąpi</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 użyciem</w:t>
      </w:r>
      <w:r w:rsidR="004430B7">
        <w:rPr>
          <w:rFonts w:asciiTheme="minorHAnsi" w:hAnsiTheme="minorHAnsi" w:cstheme="minorHAnsi"/>
          <w:iCs/>
          <w:shd w:val="clear" w:color="auto" w:fill="FFFFFF"/>
        </w:rPr>
        <w:t xml:space="preserve"> wskaźnika </w:t>
      </w:r>
      <w:r>
        <w:rPr>
          <w:rFonts w:asciiTheme="minorHAnsi" w:hAnsiTheme="minorHAnsi" w:cstheme="minorHAnsi"/>
          <w:iCs/>
          <w:shd w:val="clear" w:color="auto" w:fill="FFFFFF"/>
        </w:rPr>
        <w:t>zmiany cen materiałów lub kosztów produkcji budowlano - montażowej ogłoszonego przez Prezesa  GUS w Dzienniku Urzędowym Monitor Polski według wzoru ZW = W x F przy czym:</w:t>
      </w:r>
    </w:p>
    <w:p w14:paraId="6966D0F2" w14:textId="2811CF81"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 to wynagrodzenie netto Wykonawcy  zgodnie z ofertą za zakres robót budowlanych  nie wykonanych zgodnie z ust.  13,</w:t>
      </w:r>
    </w:p>
    <w:p w14:paraId="286AB46C" w14:textId="2D2C7072" w:rsidR="001E7BD9" w:rsidRDefault="007B2C1D">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F - średnia arytmetyczna z czterech następujących po</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sobie wartości zmiany cen materiałów</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lub kosztów zgodnie z komunikatami Prezesa GUS za cztery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miesiące poprzedzające złożenie wniosku o zmianę wynagrodzenia. </w:t>
      </w:r>
    </w:p>
    <w:p w14:paraId="20986B47" w14:textId="4040626F"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Łącznie zmiana wynagrodzenia ryczałtowego  ze wszystkich tytułów o których mowa w ust. 3 w okresie trwania umowy nie może przekroczyć 40% wynagrodzenia określonego  w ofercie Wykonawcy.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Po przekroczeniu tego limitu postanowień w sprawie zmiany wynagrodzenia Wykonawcy nie stosuje się. </w:t>
      </w:r>
    </w:p>
    <w:p w14:paraId="125846AE" w14:textId="4200E45B" w:rsidR="001E7BD9" w:rsidRDefault="007B2C1D">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Wykonawca</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w przypadku posługiwania się podwykonawcami/dalszymi podwykonawcami jest zobowiązany  do odpowiedniego podwyższenia wynagrodzenia w przypadku waloryzacji jego wynagrodzenia.  </w:t>
      </w:r>
    </w:p>
    <w:p w14:paraId="5F9C4A6A" w14:textId="77777777" w:rsidR="001E7BD9" w:rsidRDefault="007B2C1D">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4</w:t>
      </w:r>
    </w:p>
    <w:p w14:paraId="09DFB01C" w14:textId="77777777" w:rsidR="001E7BD9" w:rsidRDefault="007B2C1D">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Fakturowanie i rozliczenie</w:t>
      </w:r>
    </w:p>
    <w:p w14:paraId="14E2242C" w14:textId="1DAFE228" w:rsidR="009A6F5D" w:rsidRDefault="009A6F5D" w:rsidP="009A6F5D">
      <w:pPr>
        <w:widowControl w:val="0"/>
        <w:numPr>
          <w:ilvl w:val="0"/>
          <w:numId w:val="11"/>
        </w:numPr>
        <w:spacing w:line="276" w:lineRule="auto"/>
        <w:jc w:val="both"/>
        <w:rPr>
          <w:rFonts w:asciiTheme="minorHAnsi" w:hAnsiTheme="minorHAnsi" w:cstheme="minorHAnsi"/>
          <w:shd w:val="clear" w:color="auto" w:fill="FFFFFF"/>
        </w:rPr>
      </w:pPr>
      <w:r w:rsidRPr="009A6F5D">
        <w:rPr>
          <w:rFonts w:asciiTheme="minorHAnsi" w:hAnsiTheme="minorHAnsi" w:cstheme="minorHAnsi"/>
          <w:shd w:val="clear" w:color="auto" w:fill="FFFFFF"/>
        </w:rPr>
        <w:t>Rozliczenie wynagrodzenia należnego Wykonawcy  nastąpi zgodnie z poniższymi płatnościami:</w:t>
      </w:r>
    </w:p>
    <w:p w14:paraId="6139D581" w14:textId="77777777" w:rsidR="00502A49" w:rsidRPr="00502A49" w:rsidRDefault="00502A49" w:rsidP="00502A49">
      <w:pPr>
        <w:widowControl w:val="0"/>
        <w:spacing w:line="276" w:lineRule="auto"/>
        <w:ind w:left="360"/>
        <w:jc w:val="both"/>
        <w:rPr>
          <w:rFonts w:asciiTheme="minorHAnsi" w:hAnsiTheme="minorHAnsi" w:cstheme="minorHAnsi"/>
          <w:shd w:val="clear" w:color="auto" w:fill="FFFFFF"/>
        </w:rPr>
      </w:pPr>
      <w:r w:rsidRPr="00502A49">
        <w:rPr>
          <w:rFonts w:asciiTheme="minorHAnsi" w:hAnsiTheme="minorHAnsi" w:cstheme="minorHAnsi"/>
          <w:shd w:val="clear" w:color="auto" w:fill="FFFFFF"/>
        </w:rPr>
        <w:t>1)</w:t>
      </w:r>
      <w:r w:rsidRPr="00502A49">
        <w:rPr>
          <w:rFonts w:asciiTheme="minorHAnsi" w:hAnsiTheme="minorHAnsi" w:cstheme="minorHAnsi"/>
          <w:shd w:val="clear" w:color="auto" w:fill="FFFFFF"/>
        </w:rPr>
        <w:tab/>
        <w:t>Fakturami częściowymi – za wykonane części przedmiotu umowy określone w harmonogramie rzeczowo-finansowym. Wykonawca może fakturować częściowo roboty do wysokości nie większej niż 90% wynagrodzenia za wykonanie całego przedmiotu umowy oraz nie częściej niż jeden raz w miesiącu,</w:t>
      </w:r>
    </w:p>
    <w:p w14:paraId="7F726C2B" w14:textId="02C08E95" w:rsidR="00502A49" w:rsidRPr="009A6F5D" w:rsidRDefault="00502A49" w:rsidP="00502A49">
      <w:pPr>
        <w:widowControl w:val="0"/>
        <w:spacing w:line="276" w:lineRule="auto"/>
        <w:ind w:left="360"/>
        <w:jc w:val="both"/>
        <w:rPr>
          <w:rFonts w:asciiTheme="minorHAnsi" w:hAnsiTheme="minorHAnsi" w:cstheme="minorHAnsi"/>
          <w:shd w:val="clear" w:color="auto" w:fill="FFFFFF"/>
        </w:rPr>
      </w:pPr>
      <w:r w:rsidRPr="00502A49">
        <w:rPr>
          <w:rFonts w:asciiTheme="minorHAnsi" w:hAnsiTheme="minorHAnsi" w:cstheme="minorHAnsi"/>
          <w:shd w:val="clear" w:color="auto" w:fill="FFFFFF"/>
        </w:rPr>
        <w:t>2)</w:t>
      </w:r>
      <w:r w:rsidRPr="00502A49">
        <w:rPr>
          <w:rFonts w:asciiTheme="minorHAnsi" w:hAnsiTheme="minorHAnsi" w:cstheme="minorHAnsi"/>
          <w:shd w:val="clear" w:color="auto" w:fill="FFFFFF"/>
        </w:rPr>
        <w:tab/>
        <w:t>Fakturą końcową – wystawioną po wykonaniu całego przedmiotu umowy i  po odbiorze końcowym.</w:t>
      </w:r>
    </w:p>
    <w:p w14:paraId="1B21C6D0" w14:textId="7C66F5C4" w:rsidR="001E7BD9" w:rsidRDefault="007B2C1D">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Podstawą do wystawiania faktur:</w:t>
      </w:r>
    </w:p>
    <w:p w14:paraId="79D4DA39" w14:textId="77777777"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częściowych  będą  częściowe odbiory robót.</w:t>
      </w:r>
    </w:p>
    <w:p w14:paraId="75C4B38A" w14:textId="5E229E28"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2)   końcowej będzie końcowy odbiór przedmiotu umowy.</w:t>
      </w:r>
    </w:p>
    <w:p w14:paraId="1628B8A3" w14:textId="1630DBB0" w:rsidR="001E7BD9" w:rsidRDefault="007B2C1D">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roboty objęte fakturowaniem były wykonywane przez podwykonawcę / dalszego podwykonawcę Wykonawca do faktury jest zobowiązany załączyć dowody potwierdzające zapłatę wymagalnego</w:t>
      </w:r>
      <w:r w:rsidR="009A5BDC">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wynagrodzenia podwykonawcom / dalszym </w:t>
      </w:r>
      <w:r>
        <w:rPr>
          <w:rFonts w:asciiTheme="minorHAnsi" w:hAnsiTheme="minorHAnsi" w:cstheme="minorHAnsi"/>
          <w:shd w:val="clear" w:color="auto" w:fill="FFFFFF"/>
        </w:rPr>
        <w:lastRenderedPageBreak/>
        <w:t>podwykonawcom biorącym udział w realizacji odebranych robót budowlanych.</w:t>
      </w:r>
    </w:p>
    <w:p w14:paraId="333FF04D"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Warunkiem zapłaty przez Zamawiającego drugiej i następnych części wynagrodzenia należnego Wykonawcy za odebrane roboty budowlane jest przedstawienie wraz z fakturą, dowodów zapłaty wymagalnego wynagrodzenia podwykonawcom / dalszym podwykonawcom, biorącym udział w realizacji odebranych robót budowlanych. </w:t>
      </w:r>
    </w:p>
    <w:p w14:paraId="36F27E75"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przypadku nieprzedstawienia przez Wykonawcę dowodów zapłaty wymagalnego wynagrodzenia podwykonawcom / dalszym podwykonawcom biorącym udział w realizacji odebranych robót budowlanych Zamawiający wstrzymuje wypłatę należnego wynagrodzenia za odebrane roboty. Jeżeli, braki dotyczą części dowodów zapłaty wstrzymanie wypłaty wynagrodzenia następuje w części równej sumie kwot wynikających z nieprzedstawionych dowodów zapłaty.</w:t>
      </w:r>
    </w:p>
    <w:p w14:paraId="0FEA2918"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dokona bezpośredniej wypłaty wynagrodzenia podwykonawcom / dalszym podwykonawcom robót budowlanych oraz podwykonawcom umów zaakceptowanych przez Zamawiającego, których przedmiotem są dostawy i usługi w przypadku uchylania się Wykonawcy / podwykonawcy od zapłaty stosując art. 465 ustawy Prawo zamówień publicznych. </w:t>
      </w:r>
    </w:p>
    <w:p w14:paraId="25374859" w14:textId="77777777" w:rsidR="001E7BD9" w:rsidRDefault="007B2C1D">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przypadku, gdy zajdą przesłanki do bezpośredniej zapłaty wymagalnego wynagrodzenia podwykonawcy / dalszemu podwykonawcy zapłata przez Zamawiającego tego wynagrodzenia nastąpi w terminie 30 dni od dnia, w którym upłynął termin do złożenia przez Wykonawcę dowodów zapłaty, o których mowa w ust. 4.</w:t>
      </w:r>
    </w:p>
    <w:p w14:paraId="54DF54E0" w14:textId="03A246C3" w:rsidR="001E7BD9" w:rsidRPr="004C7E36" w:rsidRDefault="007B2C1D">
      <w:pPr>
        <w:widowControl w:val="0"/>
        <w:numPr>
          <w:ilvl w:val="0"/>
          <w:numId w:val="11"/>
        </w:numPr>
        <w:spacing w:line="276" w:lineRule="auto"/>
        <w:jc w:val="both"/>
        <w:rPr>
          <w:rFonts w:asciiTheme="minorHAnsi" w:hAnsiTheme="minorHAnsi" w:cstheme="minorHAnsi"/>
        </w:rPr>
      </w:pPr>
      <w:r>
        <w:rPr>
          <w:rFonts w:asciiTheme="minorHAnsi" w:hAnsiTheme="minorHAnsi" w:cstheme="minorHAnsi"/>
          <w:shd w:val="clear" w:color="auto" w:fill="FFFFFF"/>
        </w:rPr>
        <w:t xml:space="preserve">Zapłata wynagrodzenia na rzecz Wykonawcy nastąpi przelewem na konto Wykonawcy nr ……………………………, zgodne z kontem wpisanym w wykazie podmiotów zarejestrowanych jako podatnicy VAT, o którym mowa w art. 7 ustawy z dnia 12 kwietnia 2019 r. o zmianie ustawy o podatku od towarów i usług oraz niektórych innych ustaw </w:t>
      </w:r>
      <w:r w:rsidR="009A6F5D" w:rsidRPr="009A6F5D">
        <w:rPr>
          <w:rFonts w:asciiTheme="minorHAnsi" w:hAnsiTheme="minorHAnsi" w:cstheme="minorHAnsi"/>
          <w:shd w:val="clear" w:color="auto" w:fill="FFFFFF"/>
        </w:rPr>
        <w:t>(Dz. U. poz. 1018 z późn. zm.).</w:t>
      </w:r>
    </w:p>
    <w:p w14:paraId="4B73A578" w14:textId="77777777" w:rsidR="004C7E36" w:rsidRPr="00106A5B" w:rsidRDefault="004C7E36" w:rsidP="004C7E36">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Wykonawca  jest zobowiązany do  wystawiania faktury przy użyciu Krajowego Systemu e-Faktur (dalej „KseF”) Wykonawca  jest zobowiązany wystawiać faktury ustrukturyzowane  przy użyciu systemu KSeF,  która będzie  zawierać następujące dane Zamawiającego w strukturze logicznej XSD (schemat FA-3):</w:t>
      </w:r>
    </w:p>
    <w:p w14:paraId="2E9FB7E6"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Podmiot 2 jako Nabywca/Zamawiający:</w:t>
      </w:r>
    </w:p>
    <w:p w14:paraId="405EBB16"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Miasto i Gmina Morawica</w:t>
      </w:r>
    </w:p>
    <w:p w14:paraId="0D3C0E3E"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ul. Spacerowa 7</w:t>
      </w:r>
    </w:p>
    <w:p w14:paraId="53FB0C6E"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26-026 Morawica</w:t>
      </w:r>
    </w:p>
    <w:p w14:paraId="6118C2BB"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NIP 6572630604</w:t>
      </w:r>
    </w:p>
    <w:p w14:paraId="0DF379EC"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Podmiot 3 jako Nabywca/Zamawiający:</w:t>
      </w:r>
    </w:p>
    <w:p w14:paraId="5098FB1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Miasto i Gmina Morawica</w:t>
      </w:r>
    </w:p>
    <w:p w14:paraId="17E6AA6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ul. Spacerowa 7</w:t>
      </w:r>
    </w:p>
    <w:p w14:paraId="07251375"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26-026 Morawica</w:t>
      </w:r>
    </w:p>
    <w:p w14:paraId="34682CA5"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NIP 6572630604</w:t>
      </w:r>
    </w:p>
    <w:p w14:paraId="1B85982D" w14:textId="203A66F0"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W sytuacji awarii KSeF, zgodnie z art. 106 ne ust. 1 i 4 ustawy o podatku od towarów i usług, wizualizację faktury ustrukturyzowanej wraz z kodem QR oraz potwierdzeniem tożsamości wystawcy tej faktury  należy przesłać na adres mailowy: </w:t>
      </w:r>
      <w:hyperlink r:id="rId8" w:history="1">
        <w:r w:rsidRPr="00106A5B">
          <w:rPr>
            <w:rStyle w:val="Hipercze"/>
            <w:rFonts w:asciiTheme="minorHAnsi" w:hAnsiTheme="minorHAnsi" w:cstheme="minorHAnsi"/>
            <w:color w:val="auto"/>
          </w:rPr>
          <w:t>gmina@morawica.pl</w:t>
        </w:r>
      </w:hyperlink>
      <w:r w:rsidRPr="00106A5B">
        <w:rPr>
          <w:rFonts w:asciiTheme="minorHAnsi" w:hAnsiTheme="minorHAnsi" w:cstheme="minorHAnsi"/>
        </w:rPr>
        <w:t xml:space="preserve">  niezwłocznie, jednakże nie później niż 3 dni po ustaniu niedostępności lub usunięciu </w:t>
      </w:r>
      <w:r w:rsidRPr="00106A5B">
        <w:rPr>
          <w:rFonts w:asciiTheme="minorHAnsi" w:hAnsiTheme="minorHAnsi" w:cstheme="minorHAnsi"/>
        </w:rPr>
        <w:lastRenderedPageBreak/>
        <w:t>awarii KseF,</w:t>
      </w:r>
    </w:p>
    <w:p w14:paraId="6F2BAED7"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Wymagane  umową  dokumenty i załączniki do faktury ustrukturyzowanej należy przesłać lub złożyć  w dacie wpływu faktury do KSeF i nadania numeru identyfikacyjnego KSeF wraz z wizualizacją faktury ustrukturyzowanej posiadającej kod QR, na adres:</w:t>
      </w:r>
    </w:p>
    <w:p w14:paraId="79DF6CA8"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Miasto i Gmina Morawica</w:t>
      </w:r>
    </w:p>
    <w:p w14:paraId="0B58614B"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ul. Spacerowa 7</w:t>
      </w:r>
    </w:p>
    <w:p w14:paraId="58994240"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26-026 Morawica</w:t>
      </w:r>
    </w:p>
    <w:p w14:paraId="5A6BF85D" w14:textId="77777777" w:rsidR="004C7E36" w:rsidRPr="00106A5B" w:rsidRDefault="004C7E36" w:rsidP="004C7E36">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 xml:space="preserve">W opisie faktury Wykonawca  jest zobowiązany wskazać: </w:t>
      </w:r>
    </w:p>
    <w:p w14:paraId="7B23E1F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 nazwę całego przedmiotu umowy, </w:t>
      </w:r>
    </w:p>
    <w:p w14:paraId="4D86149C" w14:textId="7FCEA902"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 elementy prac i robót, </w:t>
      </w:r>
    </w:p>
    <w:p w14:paraId="2BD1810F" w14:textId="77777777" w:rsidR="004C7E36" w:rsidRPr="00106A5B" w:rsidRDefault="004C7E36" w:rsidP="004C7E36">
      <w:pPr>
        <w:widowControl w:val="0"/>
        <w:spacing w:line="276" w:lineRule="auto"/>
        <w:ind w:left="360"/>
        <w:jc w:val="both"/>
        <w:rPr>
          <w:rFonts w:asciiTheme="minorHAnsi" w:hAnsiTheme="minorHAnsi" w:cstheme="minorHAnsi"/>
        </w:rPr>
      </w:pPr>
      <w:r w:rsidRPr="00106A5B">
        <w:rPr>
          <w:rFonts w:asciiTheme="minorHAnsi" w:hAnsiTheme="minorHAnsi" w:cstheme="minorHAnsi"/>
        </w:rPr>
        <w:t xml:space="preserve">których faktura dotyczy .  </w:t>
      </w:r>
    </w:p>
    <w:p w14:paraId="37874AE4" w14:textId="79CC8200" w:rsidR="004C7E36" w:rsidRPr="00106A5B" w:rsidRDefault="004C7E36" w:rsidP="004C7E36">
      <w:pPr>
        <w:pStyle w:val="Akapitzlist"/>
        <w:numPr>
          <w:ilvl w:val="0"/>
          <w:numId w:val="11"/>
        </w:numPr>
        <w:jc w:val="both"/>
        <w:rPr>
          <w:rFonts w:asciiTheme="minorHAnsi" w:hAnsiTheme="minorHAnsi" w:cstheme="minorHAnsi"/>
        </w:rPr>
      </w:pPr>
      <w:r w:rsidRPr="00106A5B">
        <w:rPr>
          <w:rFonts w:asciiTheme="minorHAnsi" w:hAnsiTheme="minorHAnsi" w:cstheme="minorHAnsi"/>
        </w:rPr>
        <w:t>Termin zapłaty  należności  wynikającej z faktury wynosi 30 dni  od dnia  jej wystawienia  przez Wykonawcę w systemie KSeF i doręczenia Zamawiającemu wszystkich wymaganych  umową dokumentów i załączników do faktury.</w:t>
      </w:r>
    </w:p>
    <w:p w14:paraId="34541DDD" w14:textId="3996739B" w:rsidR="002E18CA" w:rsidRPr="00106A5B" w:rsidRDefault="002E18CA" w:rsidP="002E18CA">
      <w:pPr>
        <w:pStyle w:val="Akapitzlist"/>
        <w:numPr>
          <w:ilvl w:val="0"/>
          <w:numId w:val="11"/>
        </w:numPr>
        <w:jc w:val="both"/>
        <w:rPr>
          <w:rFonts w:asciiTheme="minorHAnsi" w:hAnsiTheme="minorHAnsi" w:cstheme="minorHAnsi"/>
        </w:rPr>
      </w:pPr>
      <w:r w:rsidRPr="00106A5B">
        <w:rPr>
          <w:rFonts w:asciiTheme="minorHAnsi" w:hAnsiTheme="minorHAnsi" w:cstheme="minorHAnsi"/>
        </w:rPr>
        <w:t xml:space="preserve">W przypadku  gdy  Wykonawca  dokumenty i  załączniki   do faktury ,  których mowa  w ust. 11. dostarczy po  terminie  wystawienia  faktury w systemie  KSeF  bieg terminu zapłaty należności wynikającej z faktury liczy się od dnia złożenia Zamawiającemu wszystkich wymaganych dokumentów i załączników.   </w:t>
      </w:r>
    </w:p>
    <w:p w14:paraId="08D66D5E" w14:textId="64271429" w:rsidR="004C7E36" w:rsidRPr="00106A5B" w:rsidRDefault="002E18CA">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Zamawiający dokona zapłaty wynagrodzenia należnego Wykonawcy mechanizmem podzielonej płatności w sytuacji przewidzianych zapisami ustawy o podatku od towarów i usług.</w:t>
      </w:r>
    </w:p>
    <w:p w14:paraId="26928B8A" w14:textId="62B38495" w:rsidR="001E7BD9" w:rsidRPr="00106A5B" w:rsidRDefault="002E18CA" w:rsidP="001C0D54">
      <w:pPr>
        <w:widowControl w:val="0"/>
        <w:numPr>
          <w:ilvl w:val="0"/>
          <w:numId w:val="11"/>
        </w:numPr>
        <w:spacing w:line="276" w:lineRule="auto"/>
        <w:jc w:val="both"/>
        <w:rPr>
          <w:rFonts w:asciiTheme="minorHAnsi" w:hAnsiTheme="minorHAnsi" w:cstheme="minorHAnsi"/>
        </w:rPr>
      </w:pPr>
      <w:r w:rsidRPr="00106A5B">
        <w:rPr>
          <w:rFonts w:asciiTheme="minorHAnsi" w:hAnsiTheme="minorHAnsi" w:cstheme="minorHAnsi"/>
        </w:rPr>
        <w:t>Wykonawca  oświadcza, że jest czynnym podatnikiem podatku VAT i zgodnie z art. 96b ustawy z dnia 11 marca 2004 r. o podatku od towarów i usług (t.j. Dz. U. z 2025 r., poz. 775 z późn. zm.) znajduje się w wykazie podmiotów zarejestrowanych jako podatnicy VAT (tzw. biała lista podatników VAT), w którym m.in. ujawniony został numer rachunku bankowego związany z prowadzoną przez wykonawcę działalnością gospodarczą, służący do rozliczenia transakcji w ramach tej działalności i który zostanie wskazany na fakturze VAT wystawionej zamawiającemu zgodnie z umową. W przypadku, gdy okaże się, że wskazany w umowie rachunek nie będzie tożsamy z numerem rachunku bankowego na tzw. białej liście podatników VAT lub nie będzie ujawniony na tzw. białej liście podatników VAT – do czasu wskazania i wyjaśnienia zaistniałej sytuacji zamawiający/nabywca/odbiorca nie ponosi jakichkolwiek negatywnych konsekwencji prawnych.</w:t>
      </w:r>
    </w:p>
    <w:p w14:paraId="5EFFFA62" w14:textId="77777777" w:rsidR="001E7BD9" w:rsidRDefault="007B2C1D">
      <w:pPr>
        <w:widowControl w:val="0"/>
        <w:numPr>
          <w:ilvl w:val="0"/>
          <w:numId w:val="11"/>
        </w:numPr>
        <w:shd w:val="clear" w:color="auto" w:fill="FFFFFF"/>
        <w:tabs>
          <w:tab w:val="left" w:pos="418"/>
        </w:tabs>
        <w:spacing w:line="276" w:lineRule="auto"/>
        <w:ind w:right="5"/>
        <w:jc w:val="both"/>
        <w:rPr>
          <w:rFonts w:asciiTheme="minorHAnsi" w:hAnsiTheme="minorHAnsi" w:cstheme="minorHAnsi"/>
          <w:shd w:val="clear" w:color="auto" w:fill="FFFFFF"/>
        </w:rPr>
      </w:pPr>
      <w:r>
        <w:rPr>
          <w:rFonts w:asciiTheme="minorHAnsi" w:hAnsiTheme="minorHAnsi" w:cstheme="minorHAnsi"/>
          <w:iCs/>
          <w:shd w:val="clear" w:color="auto" w:fill="FFFFFF"/>
        </w:rPr>
        <w:t>Zakazuje się cesji wierzytelności z niniejszej umowy, chyba że Zamawiający wyrazi na taką cesję wyraźną zgodę na piśmie. Cesja dokonana bez zgody Zamawiającego będzie bezskuteczna wobec Zamawiającego.</w:t>
      </w:r>
    </w:p>
    <w:p w14:paraId="1D3565DC" w14:textId="77777777" w:rsidR="001E7BD9" w:rsidRDefault="007B2C1D">
      <w:pPr>
        <w:shd w:val="clear" w:color="auto" w:fill="FFFFFF"/>
        <w:spacing w:before="221"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5</w:t>
      </w:r>
    </w:p>
    <w:p w14:paraId="24915DC0" w14:textId="77777777" w:rsidR="001E7BD9" w:rsidRDefault="007B2C1D">
      <w:pPr>
        <w:widowControl w:val="0"/>
        <w:shd w:val="clear" w:color="auto" w:fill="FFFFFF"/>
        <w:tabs>
          <w:tab w:val="left" w:pos="226"/>
        </w:tabs>
        <w:spacing w:line="276" w:lineRule="auto"/>
        <w:ind w:left="360"/>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Obowiązki i uprawnienia Zamawiającego</w:t>
      </w:r>
    </w:p>
    <w:p w14:paraId="77C64465" w14:textId="77777777" w:rsidR="001E7BD9" w:rsidRDefault="007B2C1D">
      <w:pPr>
        <w:pStyle w:val="Akapitzlist"/>
        <w:widowControl w:val="0"/>
        <w:numPr>
          <w:ilvl w:val="6"/>
          <w:numId w:val="11"/>
        </w:numPr>
        <w:shd w:val="clear" w:color="auto" w:fill="FFFFFF"/>
        <w:tabs>
          <w:tab w:val="left" w:pos="542"/>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Zamawiający zobowiązany jest do:</w:t>
      </w:r>
    </w:p>
    <w:p w14:paraId="0C3AD8FF"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1) protokolarnego przekazania Wykonawcy terenu budowy w terminie 14 dni od dnia zawarcia umowy,</w:t>
      </w:r>
    </w:p>
    <w:p w14:paraId="48A35D51"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2) wydania Wykonawcy kompletu dokumentacji projektowej w ciągu 7 dni od dnia zawarcia umowy,</w:t>
      </w:r>
    </w:p>
    <w:p w14:paraId="3E3FCC7C" w14:textId="412240AA"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3) dokonywania odbiorów zgodnie z postanowieniami zawartymi w § 1</w:t>
      </w:r>
      <w:r w:rsidR="00CD1E42">
        <w:rPr>
          <w:rFonts w:asciiTheme="minorHAnsi" w:hAnsiTheme="minorHAnsi" w:cstheme="minorHAnsi"/>
          <w:shd w:val="clear" w:color="auto" w:fill="FFFFFF"/>
        </w:rPr>
        <w:t>1</w:t>
      </w:r>
      <w:r>
        <w:rPr>
          <w:rFonts w:asciiTheme="minorHAnsi" w:hAnsiTheme="minorHAnsi" w:cstheme="minorHAnsi"/>
          <w:shd w:val="clear" w:color="auto" w:fill="FFFFFF"/>
        </w:rPr>
        <w:t xml:space="preserve"> umowy,</w:t>
      </w:r>
    </w:p>
    <w:p w14:paraId="309485A4"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4) terminowej zapłaty za odebrane  roboty,</w:t>
      </w:r>
    </w:p>
    <w:p w14:paraId="4CD7C130" w14:textId="77777777" w:rsidR="001E7BD9" w:rsidRDefault="007B2C1D">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5) współdziałania z Wykonawcą w sprawach wymagających uczestnictwa Zamawiającego.</w:t>
      </w:r>
    </w:p>
    <w:p w14:paraId="0C1B3BC3" w14:textId="77777777" w:rsidR="001E7BD9" w:rsidRDefault="007B2C1D">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poprzez swych przedstawicieli jest uprawniony do kontrolowania sposobu wykonywania przedmiotu umowy przez Wykonawcę, w szczególności w zakresie:</w:t>
      </w:r>
    </w:p>
    <w:p w14:paraId="0BD05BD8"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1) jakości używanych materiałów i urządzeń,</w:t>
      </w:r>
    </w:p>
    <w:p w14:paraId="53602331"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2) kwalifikacji pracowników i innych osób działających z upoważnienia Wykonawcy,</w:t>
      </w:r>
    </w:p>
    <w:p w14:paraId="2A32F1B5"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3) przestrzegania zasad sztuki budowlanej, wiedzy technicznej, polskich norm i innych obowiązujących przepisów dotyczących realizacji robót budowlanych,</w:t>
      </w:r>
    </w:p>
    <w:p w14:paraId="7F6F7D99" w14:textId="77777777" w:rsidR="001E7BD9" w:rsidRDefault="007B2C1D">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4) terminowości procesu wykonywania robót, w tym przestrzegania przez Wykonawcę terminów przewidzianych w harmonogramie rzeczowo-finansowym.</w:t>
      </w:r>
    </w:p>
    <w:p w14:paraId="73325668" w14:textId="77777777" w:rsidR="001E7BD9" w:rsidRDefault="007B2C1D">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zgłaszania zastrzeżeń wynikających z kontroli sposobu wykonywania przedmiotu umowy i żądania od Wykonawcy w zakreślonym terminie usunięcia przyczyny tych  zastrzeżeń.</w:t>
      </w:r>
    </w:p>
    <w:p w14:paraId="6D29CF7C" w14:textId="77777777" w:rsidR="001E7BD9" w:rsidRDefault="007B2C1D">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 6</w:t>
      </w:r>
    </w:p>
    <w:p w14:paraId="7809C40D" w14:textId="77777777" w:rsidR="001E7BD9" w:rsidRDefault="007B2C1D">
      <w:pPr>
        <w:widowControl w:val="0"/>
        <w:shd w:val="clear" w:color="auto" w:fill="FFFFFF"/>
        <w:tabs>
          <w:tab w:val="left" w:pos="226"/>
        </w:tabs>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Obowiązki i uprawnienia Wykonawcy</w:t>
      </w:r>
    </w:p>
    <w:p w14:paraId="29B3183E" w14:textId="77777777" w:rsidR="001E7BD9" w:rsidRDefault="007B2C1D">
      <w:pPr>
        <w:pStyle w:val="Akapitzlist"/>
        <w:shd w:val="clear" w:color="auto" w:fill="FFFFFF"/>
        <w:tabs>
          <w:tab w:val="left" w:pos="426"/>
        </w:tabs>
        <w:suppressAutoHyphens w:val="0"/>
        <w:spacing w:line="276" w:lineRule="auto"/>
        <w:ind w:left="0"/>
        <w:rPr>
          <w:rFonts w:asciiTheme="minorHAnsi" w:hAnsiTheme="minorHAnsi" w:cstheme="minorHAnsi"/>
        </w:rPr>
      </w:pPr>
      <w:r>
        <w:rPr>
          <w:rFonts w:asciiTheme="minorHAnsi" w:hAnsiTheme="minorHAnsi" w:cstheme="minorHAnsi"/>
          <w:shd w:val="clear" w:color="auto" w:fill="FFFFFF"/>
        </w:rPr>
        <w:t>Wykonawca zobowiązany jest do:</w:t>
      </w:r>
    </w:p>
    <w:p w14:paraId="56B5BD31"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protokolarnego przejęcia terenu budowy,</w:t>
      </w:r>
    </w:p>
    <w:p w14:paraId="1527E342"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wykonywania przedmiotu umowy w sposób określony w umowie,</w:t>
      </w:r>
    </w:p>
    <w:p w14:paraId="36462861"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oddania przedmiotu umowy wykonanego zgodnie z dokumentacją projektową oraz zasadami wiedzy technicznej, sztuki budowlanej i obowiązującymi przepisami techniczno – budowlanymi,</w:t>
      </w:r>
    </w:p>
    <w:p w14:paraId="3C87DD11"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zgłaszania robót wykonanych do odbioru zgodnie z warunkami umowy,</w:t>
      </w:r>
    </w:p>
    <w:p w14:paraId="4338A81F"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dokonywania rozliczeń i fakturowania zgodnie z warunkami umowy,</w:t>
      </w:r>
    </w:p>
    <w:p w14:paraId="6F968A05" w14:textId="77777777" w:rsidR="001E7BD9" w:rsidRDefault="007B2C1D">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współdziałania w sprawach wymagających uczestnictwa Zamawiającego.</w:t>
      </w:r>
    </w:p>
    <w:p w14:paraId="7D39DD12" w14:textId="77777777" w:rsidR="001E7BD9" w:rsidRDefault="007B2C1D">
      <w:pPr>
        <w:pStyle w:val="Akapitzlist"/>
        <w:numPr>
          <w:ilvl w:val="0"/>
          <w:numId w:val="15"/>
        </w:numPr>
        <w:shd w:val="clear" w:color="auto" w:fill="FFFFFF"/>
        <w:tabs>
          <w:tab w:val="left" w:pos="426"/>
        </w:tabs>
        <w:suppressAutoHyphens w:val="0"/>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umożliwienia wykonywania czynności kontrolnych przez przedstawicieli Zamawiającego zgodnie z warunkami umowy oraz przez przedstawicieli organów uprawnionych do kontroli procesu budowlanego.</w:t>
      </w:r>
    </w:p>
    <w:p w14:paraId="2FE2F41A" w14:textId="77777777" w:rsidR="001E7BD9" w:rsidRDefault="007B2C1D">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shd w:val="clear" w:color="auto" w:fill="FFFFFF"/>
        </w:rPr>
        <w:t xml:space="preserve"> </w:t>
      </w:r>
      <w:r>
        <w:rPr>
          <w:rFonts w:asciiTheme="minorHAnsi" w:hAnsiTheme="minorHAnsi" w:cstheme="minorHAnsi"/>
          <w:b/>
          <w:bCs/>
          <w:shd w:val="clear" w:color="auto" w:fill="FFFFFF"/>
        </w:rPr>
        <w:t>§ 7</w:t>
      </w:r>
      <w:r>
        <w:rPr>
          <w:rFonts w:asciiTheme="minorHAnsi" w:hAnsiTheme="minorHAnsi" w:cstheme="minorHAnsi"/>
          <w:shd w:val="clear" w:color="auto" w:fill="FFFFFF"/>
        </w:rPr>
        <w:t xml:space="preserve"> </w:t>
      </w:r>
    </w:p>
    <w:p w14:paraId="30BB46F6" w14:textId="77777777" w:rsidR="001E7BD9" w:rsidRDefault="007B2C1D">
      <w:pPr>
        <w:widowControl w:val="0"/>
        <w:shd w:val="clear" w:color="auto" w:fill="FFFFFF"/>
        <w:tabs>
          <w:tab w:val="left" w:pos="226"/>
        </w:tabs>
        <w:suppressAutoHyphens w:val="0"/>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Sposób wykonywania przedmiotu umowy</w:t>
      </w:r>
    </w:p>
    <w:p w14:paraId="1B9E2A14" w14:textId="77777777" w:rsidR="001E7BD9" w:rsidRDefault="007B2C1D">
      <w:pPr>
        <w:pStyle w:val="Akapitzlist"/>
        <w:numPr>
          <w:ilvl w:val="6"/>
          <w:numId w:val="16"/>
        </w:numPr>
        <w:shd w:val="clear" w:color="auto" w:fill="FFFFFF"/>
        <w:tabs>
          <w:tab w:val="left" w:pos="426"/>
        </w:tabs>
        <w:suppressAutoHyphens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W ramach umówionego wynagrodzenia Wykonawca zapewni:</w:t>
      </w:r>
    </w:p>
    <w:p w14:paraId="1DC10B86"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wykonanie przez kierownika budowy planu bezpieczeństwa i ochrony zdrowia,</w:t>
      </w:r>
    </w:p>
    <w:p w14:paraId="11E3C762" w14:textId="682410BF"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wykonanie robót przygotowawczych i porządkowych, w tym zagospodarowanie placu budowy, organizację, utrzymanie placu budowy, likwidację zaplecza budowy,</w:t>
      </w:r>
    </w:p>
    <w:p w14:paraId="6A64BAD0" w14:textId="56752BF4"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opracowanie projektu tymczasowej organizacji ruchu na czas prowadzenia robót i zajęcia pasa drogowego,</w:t>
      </w:r>
    </w:p>
    <w:p w14:paraId="355FB0F4"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oznakowanie  placu budowy i dróg  na czas wykonywania robót,</w:t>
      </w:r>
    </w:p>
    <w:p w14:paraId="33144FFE"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organizację i utrzymanie ewentualnych przejazdów i dojść zastępczych, tymczasowych urządzeń zabezpieczających takich jak: zapory, światła ostrzegawcze, sygnały, znaki i tablice.</w:t>
      </w:r>
    </w:p>
    <w:p w14:paraId="2D4D8476"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odwodnienie terenu budowy i ewentualne pompowanie wody,</w:t>
      </w:r>
    </w:p>
    <w:p w14:paraId="11DF7DC2"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zawiadomienie właściwych instytucji i właścicieli uzbrojenia podziemnego i nadziemnego o rozpoczęciu prac przed przystąpieniem do robót budowlanych. </w:t>
      </w:r>
    </w:p>
    <w:p w14:paraId="45E83B9D" w14:textId="77777777" w:rsidR="001E7BD9" w:rsidRDefault="007B2C1D">
      <w:pPr>
        <w:widowControl w:val="0"/>
        <w:numPr>
          <w:ilvl w:val="1"/>
          <w:numId w:val="17"/>
        </w:numPr>
        <w:spacing w:line="276" w:lineRule="auto"/>
        <w:jc w:val="both"/>
        <w:rPr>
          <w:rFonts w:asciiTheme="minorHAnsi" w:hAnsiTheme="minorHAnsi" w:cstheme="minorHAnsi"/>
          <w:i/>
          <w:iCs/>
          <w:shd w:val="clear" w:color="auto" w:fill="FFFFFF"/>
        </w:rPr>
      </w:pPr>
      <w:r>
        <w:rPr>
          <w:rFonts w:asciiTheme="minorHAnsi" w:hAnsiTheme="minorHAnsi" w:cstheme="minorHAnsi"/>
          <w:shd w:val="clear" w:color="auto" w:fill="FFFFFF"/>
        </w:rPr>
        <w:lastRenderedPageBreak/>
        <w:t>wywóz nadmiaru gruntu, dowóz ziemi z jej zakupem, ewentualną wymianę gruntów lub ich zagęszczanie.</w:t>
      </w:r>
    </w:p>
    <w:p w14:paraId="7943E274"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przekopy kontrolne, </w:t>
      </w:r>
    </w:p>
    <w:p w14:paraId="3C5375F9" w14:textId="7806D818" w:rsidR="001E7BD9" w:rsidRDefault="007B2C1D">
      <w:pPr>
        <w:widowControl w:val="0"/>
        <w:numPr>
          <w:ilvl w:val="1"/>
          <w:numId w:val="17"/>
        </w:numPr>
        <w:spacing w:line="276" w:lineRule="auto"/>
        <w:jc w:val="both"/>
        <w:rPr>
          <w:rFonts w:asciiTheme="minorHAnsi" w:hAnsiTheme="minorHAnsi" w:cstheme="minorHAnsi"/>
        </w:rPr>
      </w:pPr>
      <w:r>
        <w:rPr>
          <w:rFonts w:asciiTheme="minorHAnsi" w:hAnsiTheme="minorHAnsi" w:cstheme="minorHAnsi"/>
          <w:shd w:val="clear" w:color="auto" w:fill="FFFFFF"/>
        </w:rPr>
        <w:t>wywóz odpadów i ich utylizacja zgodnie z obowiązującymi przepisami prawa, w szczególności ustawą z dnia 14 grudnia 2012r. o odpadach</w:t>
      </w:r>
      <w:r w:rsidR="00C324FD" w:rsidRPr="00C324FD">
        <w:rPr>
          <w:rFonts w:asciiTheme="minorHAnsi" w:hAnsiTheme="minorHAnsi" w:cstheme="minorHAnsi"/>
          <w:shd w:val="clear" w:color="auto" w:fill="FFFFFF"/>
        </w:rPr>
        <w:t xml:space="preserve"> (t.j. Dz. U. z 2023 r. poz. 1587 z późn. zm.)</w:t>
      </w:r>
      <w:r w:rsidR="00C324FD">
        <w:rPr>
          <w:rFonts w:asciiTheme="minorHAnsi" w:hAnsiTheme="minorHAnsi" w:cstheme="minorHAnsi"/>
          <w:shd w:val="clear" w:color="auto" w:fill="FFFFFF"/>
        </w:rPr>
        <w:t>,</w:t>
      </w:r>
    </w:p>
    <w:p w14:paraId="68E1B8C8"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montaż rusztowań, osłon i zabezpieczeń wykopów.</w:t>
      </w:r>
    </w:p>
    <w:p w14:paraId="367ABD01"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zabezpieczenie, w szczególności przed wpływami atmosferycznymi, robót wykonanych lub wykonywanych, </w:t>
      </w:r>
    </w:p>
    <w:p w14:paraId="1DB19BDE"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zabezpieczenia istniejących sieci uzbrojenia terenu, </w:t>
      </w:r>
    </w:p>
    <w:p w14:paraId="41B55895"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wykonanie czynności geodezyjnych i geodezyjnej inwentaryzacji powykonawczej,</w:t>
      </w:r>
    </w:p>
    <w:p w14:paraId="65142A29"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odtworzenie dróg, chodników, zjazdów, zieleńców zniszczonych w trakcie realizacji robót.</w:t>
      </w:r>
    </w:p>
    <w:p w14:paraId="51A26586"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doprowadzenia terenu do stanu pierwotnego (z uwzględnieniem stanu wynikającego z wykonanych robót budowlanych) po zakończeniu realizacji robót.</w:t>
      </w:r>
    </w:p>
    <w:p w14:paraId="5E1D9E78" w14:textId="77777777" w:rsidR="001E7BD9" w:rsidRDefault="007B2C1D">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dokumentację  powykonawczą. </w:t>
      </w:r>
    </w:p>
    <w:p w14:paraId="315544CD"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posługiwania się personelem posiadającym wymagane kwalifikacje odpowiednio przeszkolonym i  ubezpieczonym.</w:t>
      </w:r>
    </w:p>
    <w:p w14:paraId="2F3D32D5"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Osobom wykonującym pracę na budowie Wykonawca zapewni jednolite ubrania robocze z trwale i czytelnie naniesioną nazwą firmy Wykonawcy lub konkretnego podwykonawcy.</w:t>
      </w:r>
    </w:p>
    <w:p w14:paraId="59D3DE5C" w14:textId="74E9A01D"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Roboty będą wykonywane zgodnie z przepisami BHP i ppoż..</w:t>
      </w:r>
    </w:p>
    <w:p w14:paraId="3006461D" w14:textId="77777777" w:rsidR="001E7BD9" w:rsidRDefault="007B2C1D">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ma obowiązek takiej organizacji pracy aby spełnić wymagania technologiczne dla wykonywanych robót.  </w:t>
      </w:r>
    </w:p>
    <w:p w14:paraId="7BBCA671" w14:textId="77777777" w:rsidR="001E7BD9" w:rsidRDefault="007B2C1D">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zapewni taką organizację czasu pracy, frontu robót, aby zminimalizować uciążliwość prac  dla osób trzecich  oraz  zapewnić bezpieczny dojazd do  sąsiednich posesji.</w:t>
      </w:r>
    </w:p>
    <w:p w14:paraId="0F4A2A13"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pozyska od przedstawiciela Zamawiającego zatwierdzenie użycia materiałów, urządzeń i wyposażenia, przeznaczonych do wbudowania po okazaniu wszelkich niezbędnych dokumentów w postaci atestów, aprobat, deklaracji właściwości użytkowych, deklaracji zgodności. Zatwierdzenie następuje w formie akceptacji wniosku materiałowego przez inspektora nadzoru lub w przypadku braku inspektora nadzoru przez przedstawiciela Zamawiającego.</w:t>
      </w:r>
    </w:p>
    <w:p w14:paraId="2B3CD978"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zapewni właściwe składowanie materiałów budowlanych przed ich wbudowaniem – w sposób niedopuszczający do utraty właściwości jakościowych tych materiałów. Nie dopuszcza się zrzucania palet z ładunkiem ze skrzyni pojazdu.</w:t>
      </w:r>
    </w:p>
    <w:p w14:paraId="586F9DC5"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Obowiązkiem Wykonawcy jest zawiadamianie Zamawiającego o wykonaniu robót zanikających lub ulegających zakryciu z 3 dniowym wyprzedzeniem. Zaniechanie przez Wykonawcę powyższego obowiązku będzie miało ten skutek, iż na żądanie Zamawiającego będzie zobowiązany do odkrycia takich robót w zakresie niezbędnym do ich zbadania, a następnie przywrócenia stanu poprzedniego na własny koszt.</w:t>
      </w:r>
    </w:p>
    <w:p w14:paraId="4D046BDA"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spowoduje, iż ustanowiony przez niego kierownik budowy będzie prowadził dziennik budowy w sposób wymagany przez polskie prawo budowlane z aktualnymi wpisami dokonywanymi przez odpowiedni i uprawniony personel. Dziennik budowy w czasie </w:t>
      </w:r>
      <w:r>
        <w:rPr>
          <w:rFonts w:asciiTheme="minorHAnsi" w:hAnsiTheme="minorHAnsi" w:cstheme="minorHAnsi"/>
          <w:shd w:val="clear" w:color="auto" w:fill="FFFFFF"/>
        </w:rPr>
        <w:lastRenderedPageBreak/>
        <w:t>godzin roboczych powinien być zawsze dostępny dla Zamawiającego, inspektora nadzoru budowlanego lub innych osób uprawnionych do tego na mocy polskiego prawa budowlanego. Wykonawca jest odpowiedzialny za prowadzenie Dziennika budowy zgodnie z obowiązującymi przepisami i rejestrowanie w nim zdarzeń w kolejności ich występowania tak, aby można było na podstawie tych zapisów odtworzyć przebieg realizacji robót.</w:t>
      </w:r>
    </w:p>
    <w:p w14:paraId="3DAA6981"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zaplecze budowy, w czasie realizacji robót budowlanych będzie utrzymywał w czystości, w stanie wolnym od przeszkód komunikacyjnych. Wykonawca usunie wszelkie urządzeń pomocniczych, zbędne materiały, odpady i śmieci oraz niepotrzebne urządzeń prowizorycznych.</w:t>
      </w:r>
    </w:p>
    <w:p w14:paraId="4D9E5580"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Obowiązkiem Wykonawcy jest opracowanie i przekazanie Zamawiającemu dokumentacji powykonawczej wraz ze wszystkimi wymaganymi atestami, certyfikatami, aprobatami technicznymi, wynikami prób i badań, protokołami odbiorów częściowych, jak i kopii wszystkich dokumentów przekazanych odpowiednim służbom i właściwym organom przy realizacji przedmiotu umowy. Dokumentację powykonawczą należy przekazać Zamawiającemu w jednym egzemplarzu w wersji papierowej oraz w wersji elektronicznej w formacie pdf. tj. skan wersji papierowej z opisem plików na płycie CD).</w:t>
      </w:r>
    </w:p>
    <w:p w14:paraId="4E42EEF5"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zapewnienia na własny koszt obsługi geodezyjnej budowy.</w:t>
      </w:r>
    </w:p>
    <w:p w14:paraId="78D61693"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ponosi odpowiedzialność z tytułu szkód powstałych na terenie budowy w związku z wykonywaniem robót wobec Zamawiającego i osób trzecich.</w:t>
      </w:r>
    </w:p>
    <w:p w14:paraId="482D02FB" w14:textId="77777777"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dokona niezwłocznej naprawy wszelkich ewentualnych szkód powstałych na terenie budowy oraz w związku z realizacją przedmiotu umowy.</w:t>
      </w:r>
    </w:p>
    <w:p w14:paraId="01D84183" w14:textId="1F10B483" w:rsidR="001E7BD9" w:rsidRDefault="007B2C1D">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niewykonania obowiązku naprawy szkód przez Wykonawcę, Zamawiający jest uprawniony do wykonania zastępcz</w:t>
      </w:r>
      <w:r w:rsidR="006A6659">
        <w:rPr>
          <w:rFonts w:asciiTheme="minorHAnsi" w:hAnsiTheme="minorHAnsi" w:cstheme="minorHAnsi"/>
          <w:shd w:val="clear" w:color="auto" w:fill="FFFFFF"/>
        </w:rPr>
        <w:t>ych</w:t>
      </w:r>
      <w:r>
        <w:rPr>
          <w:rFonts w:asciiTheme="minorHAnsi" w:hAnsiTheme="minorHAnsi" w:cstheme="minorHAnsi"/>
          <w:shd w:val="clear" w:color="auto" w:fill="FFFFFF"/>
        </w:rPr>
        <w:t xml:space="preserve"> napraw i obciążenia Wykonawcy kosztami z tego tytułu. W przypadku nie dokonania zwrotu kosztów przez Wykonawcę w zakreślonym terminie Zamawiający może dokonać potrącenia przysługującej mu wierzytelności z  wynagrodzenia należnego Wykonawcy.</w:t>
      </w:r>
    </w:p>
    <w:p w14:paraId="46AC61EA" w14:textId="77777777" w:rsidR="00DD5CF7" w:rsidRDefault="00DD5CF7" w:rsidP="00DD5CF7">
      <w:pPr>
        <w:pStyle w:val="Akapitzlist"/>
        <w:shd w:val="clear" w:color="auto" w:fill="FFFFFF"/>
        <w:tabs>
          <w:tab w:val="left" w:pos="426"/>
        </w:tabs>
        <w:suppressAutoHyphens w:val="0"/>
        <w:spacing w:line="276" w:lineRule="auto"/>
        <w:ind w:left="360"/>
        <w:jc w:val="both"/>
        <w:rPr>
          <w:rFonts w:asciiTheme="minorHAnsi" w:hAnsiTheme="minorHAnsi" w:cstheme="minorHAnsi"/>
          <w:shd w:val="clear" w:color="auto" w:fill="FFFFFF"/>
        </w:rPr>
      </w:pPr>
    </w:p>
    <w:p w14:paraId="6055E866" w14:textId="77777777" w:rsidR="001E7BD9" w:rsidRDefault="007B2C1D" w:rsidP="00DD5CF7">
      <w:pPr>
        <w:spacing w:line="276" w:lineRule="auto"/>
        <w:jc w:val="center"/>
        <w:rPr>
          <w:rFonts w:asciiTheme="minorHAnsi" w:hAnsiTheme="minorHAnsi" w:cstheme="minorHAnsi"/>
          <w:b/>
          <w:bCs/>
          <w:shd w:val="clear" w:color="auto" w:fill="FFFFFF"/>
        </w:rPr>
      </w:pPr>
      <w:r>
        <w:rPr>
          <w:rFonts w:asciiTheme="minorHAnsi" w:hAnsiTheme="minorHAnsi" w:cstheme="minorHAnsi"/>
          <w:b/>
          <w:shd w:val="clear" w:color="auto" w:fill="FFFFFF"/>
        </w:rPr>
        <w:t>§ 8</w:t>
      </w:r>
      <w:r>
        <w:rPr>
          <w:rFonts w:asciiTheme="minorHAnsi" w:hAnsiTheme="minorHAnsi" w:cstheme="minorHAnsi"/>
          <w:b/>
          <w:bCs/>
          <w:shd w:val="clear" w:color="auto" w:fill="FFFFFF"/>
        </w:rPr>
        <w:t xml:space="preserve"> </w:t>
      </w:r>
    </w:p>
    <w:p w14:paraId="15CC0C20" w14:textId="5D1DB3BB" w:rsidR="00DD5CF7" w:rsidRDefault="00DD5CF7" w:rsidP="00DD5CF7">
      <w:pPr>
        <w:spacing w:line="276" w:lineRule="auto"/>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Zasada DNSH</w:t>
      </w:r>
    </w:p>
    <w:p w14:paraId="1608970E" w14:textId="2B9EEEC7"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sz w:val="22"/>
          <w:szCs w:val="22"/>
          <w:lang w:eastAsia="en-US"/>
        </w:rPr>
        <w:t xml:space="preserve">1. </w:t>
      </w:r>
      <w:r w:rsidRPr="00DD5CF7">
        <w:rPr>
          <w:rFonts w:asciiTheme="minorHAnsi" w:eastAsia="Calibri" w:hAnsiTheme="minorHAnsi" w:cstheme="minorHAnsi"/>
          <w:lang w:eastAsia="en-US"/>
        </w:rPr>
        <w:t xml:space="preserve">Wykonawca jest zobowiązany do przestrzegania art. 17 Rozporządzenia Parlamentu Europejskiego i Rady (UE) 2020/852 z dnia 18 czerwca 2020 r. w sprawie ustanowienia ram ułatwiających zrównoważone inwestycje (tzw. Taksonomia UE) i wynikającej zeń   zasady </w:t>
      </w:r>
      <w:r w:rsidRPr="00DD5CF7">
        <w:rPr>
          <w:rFonts w:asciiTheme="minorHAnsi" w:eastAsia="Calibri" w:hAnsiTheme="minorHAnsi" w:cstheme="minorHAnsi"/>
          <w:b/>
          <w:bCs/>
          <w:lang w:eastAsia="en-US"/>
        </w:rPr>
        <w:t>„nie czyń poważnych szkód dla środowiska”</w:t>
      </w:r>
      <w:r w:rsidRPr="00DD5CF7">
        <w:rPr>
          <w:rFonts w:asciiTheme="minorHAnsi" w:eastAsia="Calibri" w:hAnsiTheme="minorHAnsi" w:cstheme="minorHAnsi"/>
          <w:lang w:eastAsia="en-US"/>
        </w:rPr>
        <w:t xml:space="preserve"> (DNSH – Do No Significant Harm)  na etapie wykonywania  robót budowlanych  uwzględniając cele środowiskowe: ochrona i odbudowa bioróżnorodności  i ekosystemów. </w:t>
      </w:r>
    </w:p>
    <w:p w14:paraId="6297C276" w14:textId="34B1FF61"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2. Wykonawca opracuje pisemny „Raport otwarcia”, który będzie dotyczył wykonania całego przedmiotu umowy </w:t>
      </w:r>
      <w:r w:rsidRPr="00DD5CF7">
        <w:rPr>
          <w:rFonts w:asciiTheme="minorHAnsi" w:eastAsia="Calibri" w:hAnsiTheme="minorHAnsi" w:cstheme="minorHAnsi"/>
          <w:b/>
          <w:bCs/>
          <w:lang w:eastAsia="en-US"/>
        </w:rPr>
        <w:t>zgodnie z zasadą DNSH. Raport zostanie złożony przy pierwszym przystąpieniu do wykonywania robót budowlanych</w:t>
      </w:r>
      <w:r>
        <w:rPr>
          <w:rFonts w:asciiTheme="minorHAnsi" w:eastAsia="Calibri" w:hAnsiTheme="minorHAnsi" w:cstheme="minorHAnsi"/>
          <w:b/>
          <w:bCs/>
          <w:lang w:eastAsia="en-US"/>
        </w:rPr>
        <w:t>.</w:t>
      </w:r>
    </w:p>
    <w:p w14:paraId="730C028E" w14:textId="77777777"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3. Wykonawca w „Raporcie otwarcia” określi :  </w:t>
      </w:r>
    </w:p>
    <w:p w14:paraId="2ECAEBB0" w14:textId="1F9D8A18" w:rsidR="00DD5CF7" w:rsidRPr="00DD5CF7" w:rsidRDefault="00DD5CF7" w:rsidP="00DD5CF7">
      <w:pPr>
        <w:spacing w:line="276" w:lineRule="auto"/>
        <w:ind w:left="284"/>
        <w:contextualSpacing/>
        <w:jc w:val="both"/>
        <w:rPr>
          <w:rFonts w:asciiTheme="minorHAnsi" w:eastAsia="Calibri" w:hAnsiTheme="minorHAnsi" w:cstheme="minorHAnsi"/>
          <w:b/>
          <w:bCs/>
          <w:color w:val="1F497D"/>
          <w:lang w:eastAsia="en-US"/>
        </w:rPr>
      </w:pPr>
      <w:r w:rsidRPr="00DD5CF7">
        <w:rPr>
          <w:rFonts w:asciiTheme="minorHAnsi" w:eastAsia="Calibri" w:hAnsiTheme="minorHAnsi" w:cstheme="minorHAnsi"/>
          <w:lang w:eastAsia="en-US"/>
        </w:rPr>
        <w:t xml:space="preserve">1)  Przedmiot planowanej inwestycji </w:t>
      </w:r>
      <w:r w:rsidRPr="00DD5CF7">
        <w:rPr>
          <w:rFonts w:asciiTheme="minorHAnsi" w:eastAsia="Calibri" w:hAnsiTheme="minorHAnsi" w:cstheme="minorHAnsi"/>
          <w:b/>
          <w:bCs/>
          <w:lang w:eastAsia="en-US"/>
        </w:rPr>
        <w:t>(opis planowanej inwestycji</w:t>
      </w:r>
      <w:r>
        <w:rPr>
          <w:rFonts w:asciiTheme="minorHAnsi" w:eastAsia="Calibri" w:hAnsiTheme="minorHAnsi" w:cstheme="minorHAnsi"/>
          <w:b/>
          <w:bCs/>
          <w:lang w:eastAsia="en-US"/>
        </w:rPr>
        <w:t>)</w:t>
      </w:r>
      <w:r w:rsidR="00B65B06">
        <w:rPr>
          <w:rFonts w:asciiTheme="minorHAnsi" w:eastAsia="Calibri" w:hAnsiTheme="minorHAnsi" w:cstheme="minorHAnsi"/>
          <w:b/>
          <w:bCs/>
          <w:lang w:eastAsia="en-US"/>
        </w:rPr>
        <w:t>.</w:t>
      </w:r>
    </w:p>
    <w:p w14:paraId="39C07A35" w14:textId="77777777"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2) Wpływ inwestycji  na cele środowiskowe, tj. ochrona i odbudowa bioróżnorodności </w:t>
      </w:r>
      <w:r w:rsidRPr="00DD5CF7">
        <w:rPr>
          <w:rFonts w:asciiTheme="minorHAnsi" w:eastAsia="Calibri" w:hAnsiTheme="minorHAnsi" w:cstheme="minorHAnsi"/>
          <w:lang w:eastAsia="en-US"/>
        </w:rPr>
        <w:br/>
        <w:t>i ekosystemów.</w:t>
      </w:r>
    </w:p>
    <w:p w14:paraId="281D10BB" w14:textId="79C782CC" w:rsidR="00DD5CF7" w:rsidRPr="00DD5CF7" w:rsidRDefault="00DD5CF7" w:rsidP="00DD5CF7">
      <w:pPr>
        <w:spacing w:line="276" w:lineRule="auto"/>
        <w:ind w:left="284"/>
        <w:jc w:val="both"/>
        <w:rPr>
          <w:rFonts w:asciiTheme="minorHAnsi" w:eastAsia="Calibri" w:hAnsiTheme="minorHAnsi" w:cstheme="minorHAnsi"/>
          <w:lang w:eastAsia="en-US"/>
        </w:rPr>
      </w:pPr>
      <w:r w:rsidRPr="00DD5CF7">
        <w:rPr>
          <w:rFonts w:asciiTheme="minorHAnsi" w:eastAsia="Calibri" w:hAnsiTheme="minorHAnsi" w:cstheme="minorHAnsi"/>
          <w:lang w:eastAsia="en-US"/>
        </w:rPr>
        <w:lastRenderedPageBreak/>
        <w:t>3)   Uwarunkowania  obowiązujących przepisów środowiskowych.</w:t>
      </w:r>
    </w:p>
    <w:p w14:paraId="7E17A8BA" w14:textId="56B6BC23" w:rsidR="00DD5CF7" w:rsidRPr="00DD5CF7" w:rsidRDefault="00DD5CF7" w:rsidP="00DD5CF7">
      <w:pPr>
        <w:spacing w:line="276" w:lineRule="auto"/>
        <w:ind w:left="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4)  Środki zapobiegawcze lub łagodzące, które będą stosowane, takie jak zabezpieczenia drzew, składowania odpadów, stosowanie mat sorpcyjnych.</w:t>
      </w:r>
    </w:p>
    <w:p w14:paraId="6CB0DCC1" w14:textId="4C310860" w:rsidR="00DD5CF7" w:rsidRPr="00DD5CF7" w:rsidRDefault="00DD5CF7" w:rsidP="00DD5CF7">
      <w:pPr>
        <w:spacing w:line="276" w:lineRule="auto"/>
        <w:ind w:left="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5) Wnioski potwierdzające brak wyrządzenia znaczącej szkody dla środowiska planowanej inwestycji.</w:t>
      </w:r>
    </w:p>
    <w:p w14:paraId="5811DB9C" w14:textId="25AC3644"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4. Wykonawca zobowiązany jest do prowadzenia dokumentacji fotograficznej  potwierdzającej stosowane środki  zapobiegawcze lub łagodzące </w:t>
      </w:r>
      <w:r w:rsidR="00CB68F0" w:rsidRPr="00B25125">
        <w:rPr>
          <w:rFonts w:asciiTheme="minorHAnsi" w:eastAsia="Calibri" w:hAnsiTheme="minorHAnsi" w:cstheme="minorHAnsi"/>
          <w:lang w:eastAsia="en-US"/>
        </w:rPr>
        <w:t>o których mowa w ust. 3 pkt. 4.</w:t>
      </w:r>
      <w:r w:rsidRPr="00DD5CF7">
        <w:rPr>
          <w:rFonts w:asciiTheme="minorHAnsi" w:eastAsia="Calibri" w:hAnsiTheme="minorHAnsi" w:cstheme="minorHAnsi"/>
          <w:lang w:eastAsia="en-US"/>
        </w:rPr>
        <w:t xml:space="preserve"> </w:t>
      </w:r>
    </w:p>
    <w:p w14:paraId="4022E77C" w14:textId="73CCC4CB" w:rsidR="00DD5CF7" w:rsidRPr="00DD5CF7" w:rsidRDefault="00DD5CF7" w:rsidP="00DD5CF7">
      <w:pPr>
        <w:spacing w:line="276" w:lineRule="auto"/>
        <w:ind w:left="284" w:hanging="284"/>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5. Wykonawca jest zobowiązany wdrożyć co najmniej poniższe  działania i środki:  </w:t>
      </w:r>
    </w:p>
    <w:p w14:paraId="16174489" w14:textId="7306FD2C" w:rsidR="00DD5CF7" w:rsidRPr="00DD5CF7" w:rsidRDefault="00DD5CF7" w:rsidP="00DD5CF7">
      <w:pPr>
        <w:spacing w:line="276" w:lineRule="auto"/>
        <w:ind w:left="426" w:hanging="142"/>
        <w:contextualSpacing/>
        <w:jc w:val="both"/>
        <w:rPr>
          <w:rFonts w:asciiTheme="minorHAnsi" w:eastAsia="Calibri" w:hAnsiTheme="minorHAnsi" w:cstheme="minorHAnsi"/>
          <w:lang w:eastAsia="en-US"/>
        </w:rPr>
      </w:pPr>
      <w:r w:rsidRPr="00DD5CF7">
        <w:rPr>
          <w:rFonts w:asciiTheme="minorHAnsi" w:eastAsia="Calibri" w:hAnsiTheme="minorHAnsi" w:cstheme="minorHAnsi"/>
          <w:bCs/>
          <w:lang w:eastAsia="en-US"/>
        </w:rPr>
        <w:t>1)</w:t>
      </w:r>
      <w:r w:rsidRPr="00DD5CF7">
        <w:rPr>
          <w:rFonts w:asciiTheme="minorHAnsi" w:eastAsia="Calibri" w:hAnsiTheme="minorHAnsi" w:cstheme="minorHAnsi"/>
          <w:b/>
          <w:lang w:eastAsia="en-US"/>
        </w:rPr>
        <w:t xml:space="preserve"> </w:t>
      </w:r>
      <w:r w:rsidRPr="00DD5CF7">
        <w:rPr>
          <w:rFonts w:asciiTheme="minorHAnsi" w:eastAsia="Calibri" w:hAnsiTheme="minorHAnsi" w:cstheme="minorHAnsi"/>
          <w:lang w:eastAsia="en-US"/>
        </w:rPr>
        <w:t>wytyczenie i fizyczne zabezpieczenie (np. ogrodzeniem, barierami ochronnymi) pni, koron i systemów korzeniowych wszystkich drzew i krzewów znajdujących się bezpośrednim sąsiedztwie inwestycji, które nie są przeznaczone do wycinki,</w:t>
      </w:r>
    </w:p>
    <w:p w14:paraId="15ACEFFF" w14:textId="77777777" w:rsidR="00DD5CF7" w:rsidRPr="00DD5CF7" w:rsidRDefault="00DD5CF7" w:rsidP="00DD5CF7">
      <w:pPr>
        <w:spacing w:line="276" w:lineRule="auto"/>
        <w:ind w:left="426" w:hanging="142"/>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2) wszelkie prace związane z wycinką drzew i krzewów, o ile są przewidziane w projekcie, muszą być realizowane poza sezonem lęgowym ptaków,</w:t>
      </w:r>
    </w:p>
    <w:p w14:paraId="267FD444" w14:textId="5CD6C6D9" w:rsidR="00DD5CF7" w:rsidRPr="00DD5CF7" w:rsidRDefault="00DD5CF7" w:rsidP="00DD5CF7">
      <w:pPr>
        <w:spacing w:line="276" w:lineRule="auto"/>
        <w:ind w:left="426" w:hanging="142"/>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3) po zakończeniu prac, teren poza obrysem ścieżki rowerowej musi zostać przywrócony do stanu pierwotnego lub zrekultywowany, w tym poprzez nasadzania kompensacyjne zieleni,</w:t>
      </w:r>
      <w:r w:rsidR="00B65B06">
        <w:rPr>
          <w:rFonts w:asciiTheme="minorHAnsi" w:eastAsia="Calibri" w:hAnsiTheme="minorHAnsi" w:cstheme="minorHAnsi"/>
          <w:lang w:eastAsia="en-US"/>
        </w:rPr>
        <w:t xml:space="preserve"> </w:t>
      </w:r>
      <w:r w:rsidRPr="00DD5CF7">
        <w:rPr>
          <w:rFonts w:asciiTheme="minorHAnsi" w:eastAsia="Calibri" w:hAnsiTheme="minorHAnsi" w:cstheme="minorHAnsi"/>
          <w:lang w:eastAsia="en-US"/>
        </w:rPr>
        <w:t>zgodnie z projektem zagospodarowania terenu.</w:t>
      </w:r>
    </w:p>
    <w:p w14:paraId="10FF0B40" w14:textId="31180E78" w:rsidR="00DD5CF7" w:rsidRPr="00DD5CF7" w:rsidRDefault="00DD5CF7" w:rsidP="00DD5CF7">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6. Wskazane w ust. 5 działania i środki nie zwalniają Wykonawcy z obowiązku stosowania innych działań i środków w przypadku zaistnienia takiej konieczności w toku wykonywania robót budowlanych dla pełnej realizacji celu środowiskowego.   </w:t>
      </w:r>
    </w:p>
    <w:p w14:paraId="235F41DC" w14:textId="3B2108B1" w:rsidR="00DD5CF7" w:rsidRPr="00DD5CF7" w:rsidRDefault="00DD5CF7" w:rsidP="00DD5CF7">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7. Wykonawca po wykonaniu robót budowlanych sporządzi  pisemny „Raport zamknięcia”  potwierdzający, że cały przedmiot  umowy:</w:t>
      </w:r>
    </w:p>
    <w:p w14:paraId="186E63D3" w14:textId="34DA70AA"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1) został wykonany zgodnie z założeniami określonymi w „Raporcie otwarcia”,</w:t>
      </w:r>
    </w:p>
    <w:p w14:paraId="5DF85364" w14:textId="77777777"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2) nie wyrządził poważnych szkód środowiskowych,</w:t>
      </w:r>
    </w:p>
    <w:p w14:paraId="1AA416F2" w14:textId="75681429"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3) spełnia zasady DNSH,</w:t>
      </w:r>
    </w:p>
    <w:p w14:paraId="2410FFCF" w14:textId="430E2791" w:rsidR="00DD5CF7" w:rsidRPr="00DD5CF7" w:rsidRDefault="00DD5CF7" w:rsidP="00DD5CF7">
      <w:pPr>
        <w:spacing w:line="276" w:lineRule="auto"/>
        <w:ind w:left="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„Raport zamknięcia” będzie </w:t>
      </w:r>
      <w:r w:rsidR="00053AF1">
        <w:rPr>
          <w:rFonts w:asciiTheme="minorHAnsi" w:eastAsia="Calibri" w:hAnsiTheme="minorHAnsi" w:cstheme="minorHAnsi"/>
          <w:lang w:eastAsia="en-US"/>
        </w:rPr>
        <w:t>zawierał</w:t>
      </w:r>
      <w:r w:rsidRPr="00DD5CF7">
        <w:rPr>
          <w:rFonts w:asciiTheme="minorHAnsi" w:eastAsia="Calibri" w:hAnsiTheme="minorHAnsi" w:cstheme="minorHAnsi"/>
          <w:lang w:eastAsia="en-US"/>
        </w:rPr>
        <w:t xml:space="preserve"> ocenę wpływu na cele środowiskowe oraz  dokumentację potwierdzającą stosowane środki i działania o której mowa w ust. 4</w:t>
      </w:r>
      <w:r w:rsidR="00053AF1">
        <w:rPr>
          <w:rFonts w:asciiTheme="minorHAnsi" w:eastAsia="Calibri" w:hAnsiTheme="minorHAnsi" w:cstheme="minorHAnsi"/>
          <w:lang w:eastAsia="en-US"/>
        </w:rPr>
        <w:t>.</w:t>
      </w:r>
      <w:r w:rsidRPr="00DD5CF7">
        <w:rPr>
          <w:rFonts w:asciiTheme="minorHAnsi" w:eastAsia="Calibri" w:hAnsiTheme="minorHAnsi" w:cstheme="minorHAnsi"/>
          <w:lang w:eastAsia="en-US"/>
        </w:rPr>
        <w:t xml:space="preserve">  </w:t>
      </w:r>
    </w:p>
    <w:p w14:paraId="3B325D06" w14:textId="67806406" w:rsidR="00DD5CF7" w:rsidRPr="00DD5CF7" w:rsidRDefault="00DD5CF7" w:rsidP="00DD5CF7">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8. Wykonawca przekaże Zmawiającemu „Raport zamknięcia” wraz  ze zgłoszeniem całego przedmiotu umowy do odbioru końcowego.   </w:t>
      </w:r>
    </w:p>
    <w:p w14:paraId="2783CCF5" w14:textId="7AF0F1F7" w:rsidR="00DD5CF7" w:rsidRPr="00053AF1" w:rsidRDefault="00DD5CF7" w:rsidP="00053AF1">
      <w:pPr>
        <w:spacing w:line="276" w:lineRule="auto"/>
        <w:ind w:left="284" w:hanging="284"/>
        <w:contextualSpacing/>
        <w:jc w:val="both"/>
        <w:rPr>
          <w:rFonts w:asciiTheme="minorHAnsi" w:eastAsia="Calibri" w:hAnsiTheme="minorHAnsi" w:cstheme="minorHAnsi"/>
          <w:lang w:eastAsia="en-US"/>
        </w:rPr>
      </w:pPr>
      <w:r w:rsidRPr="00DD5CF7">
        <w:rPr>
          <w:rFonts w:asciiTheme="minorHAnsi" w:eastAsia="Calibri" w:hAnsiTheme="minorHAnsi" w:cstheme="minorHAnsi"/>
          <w:lang w:eastAsia="en-US"/>
        </w:rPr>
        <w:t xml:space="preserve">9. W przypadku stwierdzenia </w:t>
      </w:r>
      <w:r w:rsidRPr="00DD5CF7">
        <w:rPr>
          <w:rFonts w:asciiTheme="minorHAnsi" w:eastAsia="Calibri" w:hAnsiTheme="minorHAnsi" w:cstheme="minorHAnsi"/>
          <w:b/>
          <w:bCs/>
          <w:lang w:eastAsia="en-US"/>
        </w:rPr>
        <w:t>przez Inspektora nadzoru lub/i Zamawiającego</w:t>
      </w:r>
      <w:r w:rsidRPr="00DD5CF7">
        <w:rPr>
          <w:rFonts w:asciiTheme="minorHAnsi" w:eastAsia="Calibri" w:hAnsiTheme="minorHAnsi" w:cstheme="minorHAnsi"/>
          <w:lang w:eastAsia="en-US"/>
        </w:rPr>
        <w:t xml:space="preserve">  naruszenia obowiązków wynikających ze stosowania zasady DNSH Wykonawca zostanie wezwany  do usunięcia tych naruszeń w zakreślonym terminie, a w przypadku nie wykonania tego wezwania zostanie naliczona  kara umowna  zgodnie z postanowieniem </w:t>
      </w:r>
      <w:r w:rsidRPr="00DD5CF7">
        <w:rPr>
          <w:rFonts w:asciiTheme="minorHAnsi" w:eastAsia="Calibri" w:hAnsiTheme="minorHAnsi" w:cstheme="minorHAnsi"/>
          <w:bCs/>
          <w:lang w:eastAsia="en-US"/>
        </w:rPr>
        <w:t>§1</w:t>
      </w:r>
      <w:r w:rsidR="00053AF1">
        <w:rPr>
          <w:rFonts w:asciiTheme="minorHAnsi" w:eastAsia="Calibri" w:hAnsiTheme="minorHAnsi" w:cstheme="minorHAnsi"/>
          <w:bCs/>
          <w:lang w:eastAsia="en-US"/>
        </w:rPr>
        <w:t>6</w:t>
      </w:r>
      <w:r w:rsidRPr="00DD5CF7">
        <w:rPr>
          <w:rFonts w:asciiTheme="minorHAnsi" w:eastAsia="Calibri" w:hAnsiTheme="minorHAnsi" w:cstheme="minorHAnsi"/>
          <w:lang w:eastAsia="en-US"/>
        </w:rPr>
        <w:t xml:space="preserve">  ust.</w:t>
      </w:r>
      <w:r w:rsidR="00053AF1">
        <w:rPr>
          <w:rFonts w:asciiTheme="minorHAnsi" w:eastAsia="Calibri" w:hAnsiTheme="minorHAnsi" w:cstheme="minorHAnsi"/>
          <w:lang w:eastAsia="en-US"/>
        </w:rPr>
        <w:t>2</w:t>
      </w:r>
      <w:r w:rsidRPr="00DD5CF7">
        <w:rPr>
          <w:rFonts w:asciiTheme="minorHAnsi" w:eastAsia="Calibri" w:hAnsiTheme="minorHAnsi" w:cstheme="minorHAnsi"/>
          <w:lang w:eastAsia="en-US"/>
        </w:rPr>
        <w:t xml:space="preserve"> pkt. </w:t>
      </w:r>
      <w:r w:rsidR="00053AF1">
        <w:rPr>
          <w:rFonts w:asciiTheme="minorHAnsi" w:eastAsia="Calibri" w:hAnsiTheme="minorHAnsi" w:cstheme="minorHAnsi"/>
          <w:lang w:eastAsia="en-US"/>
        </w:rPr>
        <w:t>14 i</w:t>
      </w:r>
      <w:r w:rsidRPr="00DD5CF7">
        <w:rPr>
          <w:rFonts w:asciiTheme="minorHAnsi" w:eastAsia="Calibri" w:hAnsiTheme="minorHAnsi" w:cstheme="minorHAnsi"/>
          <w:lang w:eastAsia="en-US"/>
        </w:rPr>
        <w:t xml:space="preserve"> 1</w:t>
      </w:r>
      <w:r w:rsidR="00053AF1">
        <w:rPr>
          <w:rFonts w:asciiTheme="minorHAnsi" w:eastAsia="Calibri" w:hAnsiTheme="minorHAnsi" w:cstheme="minorHAnsi"/>
          <w:lang w:eastAsia="en-US"/>
        </w:rPr>
        <w:t>5</w:t>
      </w:r>
      <w:r w:rsidRPr="00DD5CF7">
        <w:rPr>
          <w:rFonts w:asciiTheme="minorHAnsi" w:eastAsia="Calibri" w:hAnsiTheme="minorHAnsi" w:cstheme="minorHAnsi"/>
          <w:lang w:eastAsia="en-US"/>
        </w:rPr>
        <w:t xml:space="preserve"> umowy. </w:t>
      </w:r>
    </w:p>
    <w:p w14:paraId="5ECB35F8" w14:textId="68106C35" w:rsidR="00DD5CF7" w:rsidRDefault="00DD5CF7" w:rsidP="00DD5CF7">
      <w:pPr>
        <w:shd w:val="clear" w:color="auto" w:fill="FFFFFF"/>
        <w:spacing w:before="240" w:line="276" w:lineRule="auto"/>
        <w:ind w:left="5"/>
        <w:jc w:val="center"/>
        <w:rPr>
          <w:rFonts w:asciiTheme="minorHAnsi" w:hAnsiTheme="minorHAnsi" w:cstheme="minorHAnsi"/>
          <w:shd w:val="clear" w:color="auto" w:fill="FFFFFF"/>
        </w:rPr>
      </w:pPr>
      <w:r>
        <w:rPr>
          <w:rFonts w:asciiTheme="minorHAnsi" w:hAnsiTheme="minorHAnsi" w:cstheme="minorHAnsi"/>
          <w:b/>
          <w:bCs/>
          <w:spacing w:val="-4"/>
          <w:shd w:val="clear" w:color="auto" w:fill="FFFFFF"/>
        </w:rPr>
        <w:t>§ 9</w:t>
      </w:r>
    </w:p>
    <w:p w14:paraId="5AC17888" w14:textId="77777777" w:rsidR="001E7BD9" w:rsidRDefault="007B2C1D">
      <w:pPr>
        <w:widowControl w:val="0"/>
        <w:spacing w:line="276" w:lineRule="auto"/>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Weryfikacja spełnienia wymagań dotyczących zatrudniania przez Wykonawcę / podwykonawcę osób na podstawie stosunku pracy.</w:t>
      </w:r>
    </w:p>
    <w:p w14:paraId="4B39E454" w14:textId="77777777" w:rsidR="001E7BD9" w:rsidRDefault="001E7BD9">
      <w:pPr>
        <w:shd w:val="clear" w:color="auto" w:fill="FFFFFF"/>
        <w:tabs>
          <w:tab w:val="left" w:pos="426"/>
        </w:tabs>
        <w:suppressAutoHyphens w:val="0"/>
        <w:spacing w:line="276" w:lineRule="auto"/>
        <w:ind w:left="786"/>
        <w:jc w:val="both"/>
        <w:rPr>
          <w:rFonts w:asciiTheme="minorHAnsi" w:hAnsiTheme="minorHAnsi" w:cstheme="minorHAnsi"/>
          <w:shd w:val="clear" w:color="auto" w:fill="FFFFFF"/>
        </w:rPr>
      </w:pPr>
    </w:p>
    <w:p w14:paraId="06F94C13" w14:textId="53DDE5F7" w:rsidR="001E7BD9" w:rsidRDefault="007B2C1D">
      <w:pPr>
        <w:pStyle w:val="Akapitzlist"/>
        <w:numPr>
          <w:ilvl w:val="0"/>
          <w:numId w:val="18"/>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związku z określeniem przez Zamawiającego w punkcie III.7 SWZ wymagań dotyczących zatrudnienia na podstawie umowy o pracę </w:t>
      </w:r>
      <w:r w:rsidR="0035362D" w:rsidRPr="0035362D">
        <w:rPr>
          <w:rFonts w:asciiTheme="minorHAnsi" w:hAnsiTheme="minorHAnsi" w:cstheme="minorHAnsi"/>
          <w:shd w:val="clear" w:color="auto" w:fill="FFFFFF"/>
        </w:rPr>
        <w:t xml:space="preserve">wszystkich pracowników fizycznych bezpośrednio związanych z wykonywaniem robót budowlanych stanowiących przedmiot niniejszego zamówienia </w:t>
      </w:r>
      <w:r>
        <w:rPr>
          <w:rFonts w:asciiTheme="minorHAnsi" w:hAnsiTheme="minorHAnsi" w:cstheme="minorHAnsi"/>
          <w:shd w:val="clear" w:color="auto" w:fill="FFFFFF"/>
        </w:rPr>
        <w:t xml:space="preserve">Wykonawca / podwykonawca jest zobowiązany przed zawarciem niniejszej Umowy i rozpoczęciem pracy nowo zgłaszanych pracowników do realizacji  </w:t>
      </w:r>
      <w:r>
        <w:rPr>
          <w:rFonts w:asciiTheme="minorHAnsi" w:hAnsiTheme="minorHAnsi" w:cstheme="minorHAnsi"/>
          <w:shd w:val="clear" w:color="auto" w:fill="FFFFFF"/>
        </w:rPr>
        <w:lastRenderedPageBreak/>
        <w:t>czynności, do których odnosi się obowiązek  zatrudnienia na podstawie  umowy o pracę</w:t>
      </w:r>
      <w:r w:rsidR="0035362D">
        <w:rPr>
          <w:rFonts w:asciiTheme="minorHAnsi" w:hAnsiTheme="minorHAnsi" w:cstheme="minorHAnsi"/>
          <w:shd w:val="clear" w:color="auto" w:fill="FFFFFF"/>
        </w:rPr>
        <w:t>.</w:t>
      </w:r>
      <w:r>
        <w:rPr>
          <w:rFonts w:asciiTheme="minorHAnsi" w:hAnsiTheme="minorHAnsi" w:cstheme="minorHAnsi"/>
          <w:shd w:val="clear" w:color="auto" w:fill="FFFFFF"/>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 upoważnia Zamawiającego  do niedopuszczenia tych osób do pracy.</w:t>
      </w:r>
    </w:p>
    <w:p w14:paraId="24E83B69" w14:textId="77777777" w:rsidR="001E7BD9" w:rsidRDefault="007B2C1D">
      <w:pPr>
        <w:pStyle w:val="Akapitzlist"/>
        <w:widowControl w:val="0"/>
        <w:numPr>
          <w:ilvl w:val="0"/>
          <w:numId w:val="18"/>
        </w:numPr>
        <w:shd w:val="clear" w:color="auto" w:fill="FFFFFF"/>
        <w:tabs>
          <w:tab w:val="left" w:pos="709"/>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weryfikacji spełniania wymagań dotyczących zatrudniania przez Wykonawcę / podwykonawcę poprzez przeprowadzanie kontroli i analizę dokumentów przedłożonych przez Wykonawcę / podwykonawcę.</w:t>
      </w:r>
    </w:p>
    <w:p w14:paraId="7C3C020F" w14:textId="77777777" w:rsidR="001E7BD9" w:rsidRDefault="007B2C1D">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dokumenty przedłożone przez Wykonawcę / podwykonawcę będą budziły wątpliwości Zamawiający jest uprawniony do żądania innych dokumentów, które pozwolą na weryfikację danych dotyczących zatrudnienia pracowników.</w:t>
      </w:r>
    </w:p>
    <w:p w14:paraId="2527EE44" w14:textId="5DBB5F53" w:rsidR="001E7BD9" w:rsidRDefault="007B2C1D">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w przypadku odmowy Wykonawcy / podwykonawcy poddania się kontroli lub stwierdzenia w toku kontroli, że obowiązek zatrudnienia osób na podstawie umowy o prace nie jest realizowany lub jest realizowany nienależycie jest uprawniony, do stosowania sankcji w postaci kar umownych przewidzianych w par. 1</w:t>
      </w:r>
      <w:r w:rsidR="00557EEA">
        <w:rPr>
          <w:rFonts w:asciiTheme="minorHAnsi" w:hAnsiTheme="minorHAnsi" w:cstheme="minorHAnsi"/>
          <w:shd w:val="clear" w:color="auto" w:fill="FFFFFF"/>
        </w:rPr>
        <w:t>6</w:t>
      </w:r>
      <w:r>
        <w:rPr>
          <w:rFonts w:asciiTheme="minorHAnsi" w:hAnsiTheme="minorHAnsi" w:cstheme="minorHAnsi"/>
          <w:shd w:val="clear" w:color="auto" w:fill="FFFFFF"/>
        </w:rPr>
        <w:t xml:space="preserve">  ust.2 pkt. 8 i 9  umowy.</w:t>
      </w:r>
    </w:p>
    <w:p w14:paraId="07EC6113" w14:textId="2E46C1A5" w:rsidR="001E7BD9" w:rsidRDefault="007B2C1D">
      <w:pPr>
        <w:shd w:val="clear" w:color="auto" w:fill="FFFFFF"/>
        <w:spacing w:before="240" w:line="276" w:lineRule="auto"/>
        <w:ind w:left="5"/>
        <w:jc w:val="center"/>
        <w:rPr>
          <w:rFonts w:asciiTheme="minorHAnsi" w:hAnsiTheme="minorHAnsi" w:cstheme="minorHAnsi"/>
          <w:shd w:val="clear" w:color="auto" w:fill="FFFFFF"/>
        </w:rPr>
      </w:pPr>
      <w:r>
        <w:rPr>
          <w:rFonts w:asciiTheme="minorHAnsi" w:hAnsiTheme="minorHAnsi" w:cstheme="minorHAnsi"/>
          <w:b/>
          <w:bCs/>
          <w:spacing w:val="-4"/>
          <w:shd w:val="clear" w:color="auto" w:fill="FFFFFF"/>
        </w:rPr>
        <w:t xml:space="preserve">§ </w:t>
      </w:r>
      <w:r w:rsidR="00DD5CF7">
        <w:rPr>
          <w:rFonts w:asciiTheme="minorHAnsi" w:hAnsiTheme="minorHAnsi" w:cstheme="minorHAnsi"/>
          <w:b/>
          <w:bCs/>
          <w:spacing w:val="-4"/>
          <w:shd w:val="clear" w:color="auto" w:fill="FFFFFF"/>
        </w:rPr>
        <w:t>10</w:t>
      </w:r>
    </w:p>
    <w:p w14:paraId="1254DC7D" w14:textId="77777777" w:rsidR="001E7BD9" w:rsidRPr="00E52BF8" w:rsidRDefault="007B2C1D">
      <w:pPr>
        <w:shd w:val="clear" w:color="auto" w:fill="FFFFFF"/>
        <w:spacing w:line="276" w:lineRule="auto"/>
        <w:jc w:val="center"/>
        <w:rPr>
          <w:rFonts w:asciiTheme="minorHAnsi" w:hAnsiTheme="minorHAnsi" w:cstheme="minorHAnsi"/>
          <w:shd w:val="clear" w:color="auto" w:fill="FFFFFF"/>
        </w:rPr>
      </w:pPr>
      <w:r w:rsidRPr="00E52BF8">
        <w:rPr>
          <w:rFonts w:asciiTheme="minorHAnsi" w:hAnsiTheme="minorHAnsi" w:cstheme="minorHAnsi"/>
          <w:b/>
          <w:bCs/>
          <w:spacing w:val="-1"/>
          <w:shd w:val="clear" w:color="auto" w:fill="FFFFFF"/>
        </w:rPr>
        <w:t>Podwykonawcy</w:t>
      </w:r>
    </w:p>
    <w:p w14:paraId="5C9B5EEE" w14:textId="09A420DB"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zakresie wskazanym w ofercie Wykonawca jest uprawniony do powierzenia podwykonawcom wykonania części robót  budowlanych  stanowiących   przedmiot umowy. Zgodnie z treścią oferty Wykonawca powierzy podwykonawcom następujący zakres</w:t>
      </w:r>
      <w:r w:rsidR="00CF498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robót: ………………………………………………………………………….. </w:t>
      </w:r>
    </w:p>
    <w:p w14:paraId="4F95C127" w14:textId="77777777"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Zgodnie z treścią oferty  Wykonawcy podwykonawcami będą: </w:t>
      </w:r>
    </w:p>
    <w:p w14:paraId="3F1FD633"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p>
    <w:p w14:paraId="436944FC" w14:textId="77777777"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Jeżeli, Wykonawca zamierza powierzyć wykonanie części przedmiotu umowy innym niż wskazani w ust.2 podwykonawcom robót budowlanych jest zobowiązany o tym, poinformować Zamawiającego przed   dopuszczeniem ich do  czynności ,  podając nazwę, dane kontaktowe, dane przedstawicieli podwykonawcy.</w:t>
      </w:r>
    </w:p>
    <w:p w14:paraId="388844F3" w14:textId="77777777" w:rsidR="001E7BD9" w:rsidRDefault="007B2C1D">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obowiązek informacyjny, o którym mowa w ust.3, jest zobowiązany spełnić także w odniesieniu do dalszych podwykonawców. </w:t>
      </w:r>
    </w:p>
    <w:p w14:paraId="5EC9EA1A" w14:textId="5CF561D0" w:rsidR="001E7BD9" w:rsidRDefault="007B2C1D">
      <w:pPr>
        <w:pStyle w:val="Akapitzlist"/>
        <w:widowControl w:val="0"/>
        <w:numPr>
          <w:ilvl w:val="0"/>
          <w:numId w:val="12"/>
        </w:numPr>
        <w:shd w:val="clear" w:color="auto" w:fill="FFFFFF"/>
        <w:tabs>
          <w:tab w:val="left" w:pos="284"/>
        </w:tabs>
        <w:spacing w:line="276" w:lineRule="auto"/>
        <w:jc w:val="both"/>
        <w:rPr>
          <w:rFonts w:asciiTheme="minorHAnsi" w:hAnsiTheme="minorHAnsi" w:cstheme="minorHAnsi"/>
          <w:i/>
          <w:iCs/>
        </w:rPr>
      </w:pPr>
      <w:r>
        <w:rPr>
          <w:rFonts w:asciiTheme="minorHAnsi" w:hAnsiTheme="minorHAnsi" w:cstheme="minorHAnsi"/>
          <w:shd w:val="clear" w:color="auto" w:fill="FFFFFF"/>
        </w:rPr>
        <w:t>Zaniechanie przez Wykonawcę obowiązku informacyjnego, o którym mowa w ust. 3 i 4 będzie skutkowało naliczeniem przez Zamawiającego kary umownej zgodnie z par. 1</w:t>
      </w:r>
      <w:r w:rsidR="007D4C1D">
        <w:rPr>
          <w:rFonts w:asciiTheme="minorHAnsi" w:hAnsiTheme="minorHAnsi" w:cstheme="minorHAnsi"/>
          <w:shd w:val="clear" w:color="auto" w:fill="FFFFFF"/>
        </w:rPr>
        <w:t xml:space="preserve">6 </w:t>
      </w:r>
      <w:r>
        <w:rPr>
          <w:rFonts w:asciiTheme="minorHAnsi" w:hAnsiTheme="minorHAnsi" w:cstheme="minorHAnsi"/>
          <w:shd w:val="clear" w:color="auto" w:fill="FFFFFF"/>
        </w:rPr>
        <w:t xml:space="preserve">ust.2 pkt. 10 umowy. </w:t>
      </w:r>
    </w:p>
    <w:p w14:paraId="0326E0C2"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podwykonawca / dalszy podwykonawca jest zobowiązany do przedłożenia Zamawiającemu projektu umowy o podwykonawstwo, której przedmiotem są roboty budowlane, przy czym podwykonawca / dalszy podwykonawca jest obowiązany dołączyć zgodę Wykonawcy na zawarcie umowy o podwykonawstwo o treści zgodnej z projektem umowy. </w:t>
      </w:r>
    </w:p>
    <w:p w14:paraId="058928E1"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w terminie 7 dni od dnia otrzymania projektu umowy o podwykonawstwo zgłasza pisemne zastrzeżenia do przedłożonego projektu umowy o podwykonawstwo na roboty budowlane w przypadku gdy:</w:t>
      </w:r>
    </w:p>
    <w:p w14:paraId="79F1EE45" w14:textId="77777777" w:rsidR="001E7BD9" w:rsidRDefault="007B2C1D">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 xml:space="preserve">nie spełnia ona wymagań określonych w dokumentach zamówienia, </w:t>
      </w:r>
    </w:p>
    <w:p w14:paraId="514EB62E" w14:textId="77777777" w:rsidR="001E7BD9" w:rsidRDefault="007B2C1D">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53AFEDA2" w14:textId="77777777" w:rsidR="001E7BD9" w:rsidRDefault="007B2C1D">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Prawo zamówień publicznych.</w:t>
      </w:r>
    </w:p>
    <w:p w14:paraId="1F3C4169"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Milczenie Zamawiającego po otrzymaniu projektu umowy o podwykonawstwo o roboty budowlane uważa się za akceptację projektu umowy z dniem upływu terminu, o którym mowa w ust. 7.</w:t>
      </w:r>
    </w:p>
    <w:p w14:paraId="65A61FA6"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podwykonawca / dalszy podwykonawca, przedkłada Zamawiającemu poświadczoną za zgodność z oryginałem kopię zawartej umowy o podwykonawstwo na roboty budowlane w terminie 7 dni od dnia jej zawarcia. Kopię za zgodność z oryginałem poświadcza przedkładający.</w:t>
      </w:r>
    </w:p>
    <w:p w14:paraId="31192096"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w terminie 7 dni od dnia otrzymania kopii umowy o podwykonawstwo na roboty budowlane jest uprawniony do zgłoszenia pisemnego sprzeciwu w przypadku, gdy: </w:t>
      </w:r>
    </w:p>
    <w:p w14:paraId="2C03E8F2" w14:textId="77777777" w:rsidR="001E7BD9" w:rsidRDefault="007B2C1D">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 spełnia ona wymagań określonych w dokumentach zamówienia,</w:t>
      </w:r>
    </w:p>
    <w:p w14:paraId="2D0C4636" w14:textId="77777777" w:rsidR="001E7BD9" w:rsidRDefault="007B2C1D">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4AEE453B" w14:textId="77777777" w:rsidR="001E7BD9" w:rsidRDefault="007B2C1D">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PZP.</w:t>
      </w:r>
    </w:p>
    <w:p w14:paraId="31E2CA71"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Milczenie Zamawiającego w przedmiocie kopii umowy o podwykonawstwo o roboty budowlane uważa się za akceptację umowy z dniem upływu terminu, o którym mowa w ust. 10. </w:t>
      </w:r>
    </w:p>
    <w:p w14:paraId="647D1B01"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Postanowienia ust. 6 –11 stosuje się odpowiednio do zmiany umów o podwykonawstwo na roboty budowlane. </w:t>
      </w:r>
    </w:p>
    <w:p w14:paraId="2E81D9EB"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 podwykonawca / dalszy podwykonawca są zobowiązany przedłożyć Zamawiającemu poświadczoną za zgodność z oryginałem kopię zawartej umowy o podwykonawstwo, której przedmiotem są usługi lub dostawy, w terminie 7 dni od dnia jej zawarcia jeżeli wartość tych umów przekracza 50 000,00 zł netto. Termin zapłaty wynagrodzenia przewidziany w umowach nie może być dłuższy niż 14 od dnia doręczenia faktury lub rachunku.</w:t>
      </w:r>
    </w:p>
    <w:p w14:paraId="4691DD12" w14:textId="77777777" w:rsidR="001E7BD9" w:rsidRDefault="007B2C1D">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Zawierając umowy o podwykonawstwo oraz umowy z dalszymi podwykonawcami Wykonawca / podwykonawca jest zobowiązany uwzględnić następujące zasady:</w:t>
      </w:r>
    </w:p>
    <w:p w14:paraId="64DAC711"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Przedmiot robót zleconych należy określić w odniesieniu do dokumentacji projektowej będącej podstawą wykonywania robót przez Wykonawcę oraz wskazać w poszczególnych pozycjach harmonogramu rzeczowo – finansowego, stanowiącego załącznik do umowy zawartej między Zamawiającym i Wykonawcą.</w:t>
      </w:r>
    </w:p>
    <w:p w14:paraId="3813B49D"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Wynagrodzenie należne podwykonawcy powinno być wyliczone w oparciu o pozycje kosztorysu szczegółowego stanowiącego załącznik do umowy podwykonawczej i nie może przekraczać wynagrodzenia, które za tę część robót miał otrzymać Wykonawca na podstawie umowy zawartej pomiędzy Zamawiającym i Wykonawcą.</w:t>
      </w:r>
    </w:p>
    <w:p w14:paraId="6704B1EA"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wykonania robót nie może naruszać terminów, którymi związany jest Wykonawca z Zamawiającym.</w:t>
      </w:r>
    </w:p>
    <w:p w14:paraId="3A2A57C4"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Umowa nie może być sprzeczna z postanowieniami umowy zawartej między Wykonawcą i Zamawiającym.</w:t>
      </w:r>
    </w:p>
    <w:p w14:paraId="0575DA6A" w14:textId="77777777" w:rsidR="001E7BD9" w:rsidRDefault="007B2C1D">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zapłaty wynagrodzenia podwykonawcy / dalszemu podwykonawcy nie może być dłuższy niż 14 dni od dnia doręczenia faktury.</w:t>
      </w:r>
    </w:p>
    <w:p w14:paraId="5639446D" w14:textId="3B47BCDA" w:rsidR="007E2D2B" w:rsidRPr="003171E7" w:rsidRDefault="007B2C1D" w:rsidP="003171E7">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 xml:space="preserve"> Podwykonawca / dalszy podwykonawca zostaną zobowiązani do przedkładania  oświadczeń o otrzymanym  od Wykonawcy wynagrodzeniu na żądanie Zamawiającego. </w:t>
      </w:r>
    </w:p>
    <w:p w14:paraId="257A5138" w14:textId="1B82C7C8" w:rsidR="001E7BD9" w:rsidRDefault="007B2C1D">
      <w:pPr>
        <w:widowControl w:val="0"/>
        <w:spacing w:before="240" w:line="276" w:lineRule="auto"/>
        <w:ind w:left="720"/>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1</w:t>
      </w:r>
    </w:p>
    <w:p w14:paraId="608A990C" w14:textId="374C4952" w:rsidR="001E7BD9" w:rsidRDefault="00E52BF8">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 xml:space="preserve">                 </w:t>
      </w:r>
      <w:r w:rsidR="007B2C1D">
        <w:rPr>
          <w:rFonts w:asciiTheme="minorHAnsi" w:hAnsiTheme="minorHAnsi" w:cstheme="minorHAnsi"/>
          <w:b/>
          <w:bCs/>
          <w:shd w:val="clear" w:color="auto" w:fill="FFFFFF"/>
        </w:rPr>
        <w:t>Odbiory robót</w:t>
      </w:r>
    </w:p>
    <w:p w14:paraId="401E5B0B"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Strony zgodnie postanawiają, że będą stosowane następujące rodzaje odbiorów robót:</w:t>
      </w:r>
    </w:p>
    <w:p w14:paraId="67978E3C"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odbiory częściowe, </w:t>
      </w:r>
    </w:p>
    <w:p w14:paraId="3C387A73"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odbiory robót zanikających,</w:t>
      </w:r>
    </w:p>
    <w:p w14:paraId="5DBE61C5" w14:textId="1CC7012B"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robót budowlanych po </w:t>
      </w:r>
      <w:r w:rsidR="00CC4801">
        <w:rPr>
          <w:rFonts w:asciiTheme="minorHAnsi" w:hAnsiTheme="minorHAnsi" w:cstheme="minorHAnsi"/>
          <w:shd w:val="clear" w:color="auto" w:fill="FFFFFF"/>
        </w:rPr>
        <w:t xml:space="preserve">ich </w:t>
      </w:r>
      <w:r>
        <w:rPr>
          <w:rFonts w:asciiTheme="minorHAnsi" w:hAnsiTheme="minorHAnsi" w:cstheme="minorHAnsi"/>
          <w:shd w:val="clear" w:color="auto" w:fill="FFFFFF"/>
        </w:rPr>
        <w:t xml:space="preserve">zakończeniu  </w:t>
      </w:r>
    </w:p>
    <w:p w14:paraId="6BB9B428" w14:textId="1DB57713"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odbiór końcowy przedmiotu umowy</w:t>
      </w:r>
    </w:p>
    <w:p w14:paraId="4E414A75"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częściowy oraz odbiory robót zanikających dokonywane będą w imieniu Zamawiającego przez inspektora nadzoru inwestorskiego. Wykonawca winien zgłaszać gotowość do odbiorów, wpisem do dziennika budowy.  </w:t>
      </w:r>
    </w:p>
    <w:p w14:paraId="39D241F2"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Odbiory robót zanikających dokonywane będą w terminie 3 dni roboczych od daty zgłoszenia przez Wykonawcę. Z czynności odbioru dokonywane będą stosowne zapisy w dzienniku budowy.</w:t>
      </w:r>
    </w:p>
    <w:p w14:paraId="5238B9C7"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Odbiór częściowy dokonany będzie w terminie 7 dni roboczych od daty zgłoszenia przez Wykonawcę. Z czynności odbioru sporządzony będzie protokół odbioru częściowego.</w:t>
      </w:r>
    </w:p>
    <w:p w14:paraId="653BF177" w14:textId="3F09CA02"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zgłasza Zamawiającemu gotowość do odbioru robót budowlanych  wpisem w dzienniku budowy oraz pisemnie bezpośrednio w siedzibie Zamawiającego.</w:t>
      </w:r>
    </w:p>
    <w:p w14:paraId="47AB4AD5"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Podstawą do zgłoszenia przez Wykonawcę gotowości do odbioru robót budowlanych , będzie faktyczne wykonanie całego zakresu robót  potwierdzone w dzienniku budowy wpisem dokonanym przez kierownika budowy oraz inspektora nadzoru inwestorskiego.</w:t>
      </w:r>
    </w:p>
    <w:p w14:paraId="116296BD"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rozpocznie odbiór robót budowlanych w ciągu 7 dni roboczych od daty pisemnego zgłoszenia gotowości do odbioru. Z czynności odbioru zostanie spisany protokół odbioru robót budowlanych</w:t>
      </w:r>
    </w:p>
    <w:p w14:paraId="0E3D7D78"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 dzień zgłoszenia gotowości do odbioru robót budowlanych Wykonawca jest zobowiązany skompletować i przekazać Zamawiającemu wszystkie dokumenty pozwalające na ocenę prawidłowego wykonania przedmiotu umowy w tym:</w:t>
      </w:r>
    </w:p>
    <w:p w14:paraId="68032FE5"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dziennik budowy,</w:t>
      </w:r>
    </w:p>
    <w:p w14:paraId="5D515315" w14:textId="6FBD4873"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dokumentację powykonawczą z wszelkimi zmianami dokonanymi w toku realizacji, potwierdzonymi przez kierownika budowy,</w:t>
      </w:r>
      <w:r w:rsidR="009D423D">
        <w:rPr>
          <w:rFonts w:asciiTheme="minorHAnsi" w:hAnsiTheme="minorHAnsi" w:cstheme="minorHAnsi"/>
          <w:shd w:val="clear" w:color="auto" w:fill="FFFFFF"/>
        </w:rPr>
        <w:t xml:space="preserve"> (wersja papierowa oraz wersja elektroniczna CD)</w:t>
      </w:r>
    </w:p>
    <w:p w14:paraId="13ED463E"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inwentaryzację geodezyjną po wykonaniu robót,</w:t>
      </w:r>
    </w:p>
    <w:p w14:paraId="10AC646F"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karty gwarancyjne, instrukcje obsługi urządzeń, warunki konserwacji,</w:t>
      </w:r>
    </w:p>
    <w:p w14:paraId="4095BABC"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komplet dokumentów potwierdzających dopuszczenie do obrotu i stosowania w budownictwie na materiały i urządzenia, w tym: aprobaty techniczne, deklaracje zgodności, świadectwa jakości i atesty,</w:t>
      </w:r>
    </w:p>
    <w:p w14:paraId="4B2991EB"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protokoły odbiorów technicznych,</w:t>
      </w:r>
    </w:p>
    <w:p w14:paraId="14CFB320"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protokoły z przeprowadzenia prób, regulacji, rozruchów i uruchomień instalacji i urządzeń wraz z odbiorem przez jednostki specjalistyczne,</w:t>
      </w:r>
    </w:p>
    <w:p w14:paraId="7F17826D"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dokumenty dotyczące zagospodarowania odpadów,</w:t>
      </w:r>
    </w:p>
    <w:p w14:paraId="43F38B74"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oświadczenie kierownika budowy o wykonaniu robót zgodnie z projektem budowlanym, warunkami pozwolenia na budowę, warunkami zgłoszenia robót </w:t>
      </w:r>
      <w:r>
        <w:rPr>
          <w:rFonts w:asciiTheme="minorHAnsi" w:hAnsiTheme="minorHAnsi" w:cstheme="minorHAnsi"/>
          <w:shd w:val="clear" w:color="auto" w:fill="FFFFFF"/>
        </w:rPr>
        <w:lastRenderedPageBreak/>
        <w:t>budowlanych, obowiązującymi przepisami i normami oraz o doprowadzeniu terenu do należytego stanu i porządku.</w:t>
      </w:r>
    </w:p>
    <w:p w14:paraId="7139C4B8"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Jeżeli, w toku czynności odbioru robót budowlanych zostaną stwierdzone wady lub usterki, a które nie mają istotnego znaczenia dla użytkowania przedmiotu umowy zgodnie z jego przeznaczeniem, Zamawiający dokona odbioru wyznaczając w protokole termin usunięcia stwierdzonych wad lub usterek. Wykonawca usuwa te wady i usterki w ramach gwarancji lub rękojmi.</w:t>
      </w:r>
    </w:p>
    <w:p w14:paraId="503CB00B" w14:textId="77777777" w:rsidR="001E7BD9" w:rsidRDefault="007B2C1D">
      <w:pPr>
        <w:pStyle w:val="Akapitzlist"/>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w:t>
      </w:r>
      <w:r>
        <w:rPr>
          <w:rFonts w:asciiTheme="minorHAnsi" w:hAnsiTheme="minorHAnsi" w:cstheme="minorHAnsi"/>
          <w:shd w:val="clear" w:color="auto" w:fill="FFFFFF"/>
        </w:rPr>
        <w:t>Jeżeli, w toku czynności odbioru robót budowlanych zostaną stwierdzone wady, które mają istotne znaczenie dla użytkowania przedmiotu umowy oraz nie nadające się do usunięcia Zamawiającemu przysługują następujące uprawnienia:</w:t>
      </w:r>
    </w:p>
    <w:p w14:paraId="433A70BC"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odebrać przedmiot umowy z jednoczesnym obniżeniem odpowiednio wynagrodzenia należnego Wykonawcy,</w:t>
      </w:r>
    </w:p>
    <w:p w14:paraId="3403B4DD" w14:textId="77777777" w:rsidR="001E7BD9" w:rsidRDefault="007B2C1D">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wady uniemożliwiają korzystanie z przedmiotu umowy zgodnie z przeznaczeniem, Zamawiający może odstąpić od umowy nie dokonując zapłaty za wykonany obiekt i żądać dodatkowo przywrócenia terenu budowy do stanu poprzedniego lub żądać wykonania przedmiotu odbioru po raz drugi.</w:t>
      </w:r>
    </w:p>
    <w:p w14:paraId="0D3E5097" w14:textId="77777777" w:rsidR="001E7BD9" w:rsidRDefault="007B2C1D">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Strony postanawiają, że z czynności odbioru robot budowlanych  będzie spisany protokół zawierający wszelkie ustalenia dokonane w toku odbioru, jak też terminy wyznaczone na usunięcie stwierdzonych przy odbiorze wad / usterek.</w:t>
      </w:r>
    </w:p>
    <w:p w14:paraId="42D5C900" w14:textId="6FA51A28"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2</w:t>
      </w:r>
    </w:p>
    <w:p w14:paraId="1E8CD600" w14:textId="77777777" w:rsidR="001E7BD9" w:rsidRPr="00B8620A" w:rsidRDefault="007B2C1D">
      <w:pPr>
        <w:shd w:val="clear" w:color="auto" w:fill="FFFFFF"/>
        <w:spacing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t>Gwarancja i rękojmia</w:t>
      </w:r>
    </w:p>
    <w:p w14:paraId="1BFA7F0A"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gwarantuje, że przedmiot umowy nie będzie ulegał awariom, posiadał wad i usterek wynikających z nieprawidłowego wykonawstwa oraz wadliwości materiałów zastosowanych do wykonania.</w:t>
      </w:r>
    </w:p>
    <w:p w14:paraId="73E86F95"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Na przedmiot umowy Wykonawca udziela Zamawiającemu gwarancji na </w:t>
      </w:r>
      <w:r>
        <w:rPr>
          <w:rFonts w:asciiTheme="minorHAnsi" w:hAnsiTheme="minorHAnsi" w:cstheme="minorHAnsi"/>
          <w:b/>
          <w:shd w:val="clear" w:color="auto" w:fill="FFFFFF"/>
        </w:rPr>
        <w:t>okres ……… miesięcy</w:t>
      </w:r>
      <w:r>
        <w:rPr>
          <w:rFonts w:asciiTheme="minorHAnsi" w:hAnsiTheme="minorHAnsi" w:cstheme="minorHAnsi"/>
          <w:shd w:val="clear" w:color="auto" w:fill="FFFFFF"/>
        </w:rPr>
        <w:t xml:space="preserve"> z zastrzeżeniem ust. 3 i 4.</w:t>
      </w:r>
    </w:p>
    <w:p w14:paraId="370D95E0"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warunki gwarancji udzielonej przez producenta materiałów lub urządzeń użytych do wykonania przedmiotu umowy przewidują dłuższy okres gwarancji niż gwarancja udzielona przez Wykonawcę Zamawiającemu, obowiązuje okres gwarancji na materiały i urządzenia równy okresowi gwarancji udzielonej przez ich producenta.</w:t>
      </w:r>
    </w:p>
    <w:p w14:paraId="1F3B77D6"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Termin gwarancji rozpoczyna bieg od daty podpisania protokołu odbioru końcowego przedmiotu umowy. Jeżeli, w wykonaniu obowiązków gwarancyjnych Wykonawca dokonał  istotnych napraw lub dokonał wymiany poszczególnych elementów termin gwarancji w stosunku do tego naprawionego lub wymienionego elementu biegnie na nowo od dnia zwrotu po naprawie lub od dnia wymiany.</w:t>
      </w:r>
    </w:p>
    <w:p w14:paraId="47710ED4"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Gwarancja obejmuje bezpłatną naprawę awarii, wad, usterek, które ujawnią się w okresie na jaki gwarancja została udzielona. Jeżeli, dwukrotna naprawa tego samego elementu okaże się bezskuteczna Wykonawca dokona bezpłatnej wymiany tego elementu na nowy.</w:t>
      </w:r>
    </w:p>
    <w:p w14:paraId="5752BCCC"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Termin dokonywania naprawy wynosi 7 dni od dnia zgłoszenia awarii, wady, usterki przez Zamawiającego. Wykonawca zobowiązany jest do pisemnego zawiadomienia Zamawiającego o terminie usunięcia awarii, wad i usterek.</w:t>
      </w:r>
    </w:p>
    <w:p w14:paraId="1C21B986"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Niezależnie od gwarancji Zamawiający jest uprawniony do realizacji uprawnień z tytułu </w:t>
      </w:r>
      <w:r>
        <w:rPr>
          <w:rFonts w:asciiTheme="minorHAnsi" w:hAnsiTheme="minorHAnsi" w:cstheme="minorHAnsi"/>
          <w:shd w:val="clear" w:color="auto" w:fill="FFFFFF"/>
        </w:rPr>
        <w:lastRenderedPageBreak/>
        <w:t>rękojmi zgodnie z przepisami Kodeksu cywilnego.</w:t>
      </w:r>
    </w:p>
    <w:p w14:paraId="54D7143B"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jest odpowiedzialny z tytułu rękojmi za wady i usterki fizyczne przedmiotu umowy istniejące w czasie dokonywania czynności odbioru oraz za wady i usterki powstałe po odbiorze przez okres ………. miesięcy od daty podpisania protokołu odbioru końcowego robót.</w:t>
      </w:r>
    </w:p>
    <w:p w14:paraId="5A30115F" w14:textId="0868CC39"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Wykonawca nie przystąpi do naprawy lub nie usunie wad, awarii, usterek w terminie, o którym mowa w ust. 6 Zamawiający wyznaczy dodatkowy termin ich usunięcia i naliczy kary umowne zgodnie z par. 1</w:t>
      </w:r>
      <w:r w:rsidR="007D4C1D">
        <w:rPr>
          <w:rFonts w:asciiTheme="minorHAnsi" w:hAnsiTheme="minorHAnsi" w:cstheme="minorHAnsi"/>
          <w:shd w:val="clear" w:color="auto" w:fill="FFFFFF"/>
        </w:rPr>
        <w:t>6</w:t>
      </w:r>
      <w:r>
        <w:rPr>
          <w:rFonts w:asciiTheme="minorHAnsi" w:hAnsiTheme="minorHAnsi" w:cstheme="minorHAnsi"/>
          <w:shd w:val="clear" w:color="auto" w:fill="FFFFFF"/>
        </w:rPr>
        <w:t xml:space="preserve"> ust.2 pkt.2 umowy. </w:t>
      </w:r>
    </w:p>
    <w:p w14:paraId="01173F9C" w14:textId="77777777" w:rsidR="001E7BD9" w:rsidRDefault="007B2C1D">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 przystąpienie przez Wykonawcę do naprawy w terminie dodatkowo wyznaczonym uprawnia Zamawiającego do usunięcia awarii, wady, usterki własnym staraniem Zamawiającego ale na koszt Wykonawcy bez utraty praw wynikających z gwarancji lub rękojmi. Zamawiający zawiadomi na piśmie Wykonawcę o przystąpieniu do zastępczej naprawy. Zamawiający przedstawi Wykonawcy zestawienie poniesionych wydatków wraz z dowodami ich poniesienia. Wykonawca dokona ich zapłaty na rzecz Zamawiającego w terminie 7 dni od dnia wezwania do zapłaty pod rygorem zabezpieczenia roszczeń Zamawiającego z zabezpieczenia należytego wykonania umowy.</w:t>
      </w:r>
    </w:p>
    <w:p w14:paraId="73EFEBD5" w14:textId="3563074D" w:rsidR="001E7BD9" w:rsidRDefault="007B2C1D">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shd w:val="clear" w:color="auto" w:fill="FFFFFF"/>
        </w:rPr>
        <w:t>§ 1</w:t>
      </w:r>
      <w:r w:rsidR="00DD5CF7">
        <w:rPr>
          <w:rFonts w:asciiTheme="minorHAnsi" w:hAnsiTheme="minorHAnsi" w:cstheme="minorHAnsi"/>
          <w:b/>
          <w:shd w:val="clear" w:color="auto" w:fill="FFFFFF"/>
        </w:rPr>
        <w:t>3</w:t>
      </w:r>
    </w:p>
    <w:p w14:paraId="56373201" w14:textId="77777777" w:rsidR="001E7BD9" w:rsidRDefault="007B2C1D">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Przedstawiciele Stron na budowie</w:t>
      </w:r>
      <w:r>
        <w:rPr>
          <w:rFonts w:asciiTheme="minorHAnsi" w:hAnsiTheme="minorHAnsi" w:cstheme="minorHAnsi"/>
          <w:b/>
          <w:bCs/>
          <w:u w:val="single"/>
          <w:shd w:val="clear" w:color="auto" w:fill="FFFFFF"/>
        </w:rPr>
        <w:t xml:space="preserve"> </w:t>
      </w:r>
    </w:p>
    <w:p w14:paraId="1E863DD6" w14:textId="7F470EA3" w:rsidR="001E7BD9" w:rsidRDefault="007B2C1D">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pacing w:val="-4"/>
          <w:shd w:val="clear" w:color="auto" w:fill="FFFFFF"/>
        </w:rPr>
        <w:t>Wykonawca ustanawia kierownika budowy w osobie ..……...…….</w:t>
      </w:r>
      <w:r w:rsidR="00CA41B7">
        <w:rPr>
          <w:rFonts w:asciiTheme="minorHAnsi" w:hAnsiTheme="minorHAnsi" w:cstheme="minorHAnsi"/>
          <w:spacing w:val="-4"/>
          <w:shd w:val="clear" w:color="auto" w:fill="FFFFFF"/>
        </w:rPr>
        <w:t xml:space="preserve"> </w:t>
      </w:r>
      <w:r>
        <w:rPr>
          <w:rFonts w:asciiTheme="minorHAnsi" w:hAnsiTheme="minorHAnsi" w:cstheme="minorHAnsi"/>
          <w:spacing w:val="-4"/>
          <w:shd w:val="clear" w:color="auto" w:fill="FFFFFF"/>
        </w:rPr>
        <w:t xml:space="preserve">uprawnienia </w:t>
      </w:r>
      <w:r>
        <w:rPr>
          <w:rFonts w:asciiTheme="minorHAnsi" w:hAnsiTheme="minorHAnsi" w:cstheme="minorHAnsi"/>
          <w:shd w:val="clear" w:color="auto" w:fill="FFFFFF"/>
        </w:rPr>
        <w:t>budowlane nr ……… Zakres obowiązków kierownika budowy określa art. 22 pkt 1 – 9, a zakres uprawnień art. 23 ustawy Prawo budowlane. Wykonawca zapewni, aby kierownik budowy wykonywał wszystkie obowiązki związane z kierowaniem budową zgodnie z przepisami ustawy Prawo budowlane.</w:t>
      </w:r>
    </w:p>
    <w:p w14:paraId="1EFEFCAE" w14:textId="77777777" w:rsidR="001E7BD9" w:rsidRDefault="007B2C1D">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ustanawia inspektora nadzoru w osobie …... Inspektor nadzoru realizuje obowiązki wskazane w art. 25 oraz uprawnienia z art. 26 ustawy Prawo budowlane. Niezależnie od tych ustawowych obowiązków inspektor nadzoru wykonuje obowiązki dodatkowe wynikające z upoważnienia udzielonego przez Zamawiającego w umowie zawartej między Zamawiającym a inspektorem nadzoru. Zakres upoważnienia inspektora nadzoru stanowi załącznik nr 5 do umowy.</w:t>
      </w:r>
    </w:p>
    <w:p w14:paraId="3730730E" w14:textId="77777777" w:rsidR="001E7BD9" w:rsidRDefault="007B2C1D">
      <w:pPr>
        <w:widowControl w:val="0"/>
        <w:numPr>
          <w:ilvl w:val="0"/>
          <w:numId w:val="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Przedstawicielami Zamawiającego na budowie są:</w:t>
      </w:r>
    </w:p>
    <w:p w14:paraId="58BAC3BD" w14:textId="4A45DC09" w:rsidR="001E7BD9" w:rsidRDefault="007B2C1D">
      <w:pPr>
        <w:widowControl w:val="0"/>
        <w:numPr>
          <w:ilvl w:val="1"/>
          <w:numId w:val="1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Kierownik Referatu BI – </w:t>
      </w:r>
      <w:r w:rsidR="00177F64" w:rsidRPr="00177F64">
        <w:rPr>
          <w:rFonts w:asciiTheme="minorHAnsi" w:hAnsiTheme="minorHAnsi" w:cstheme="minorHAnsi"/>
          <w:shd w:val="clear" w:color="auto" w:fill="FFFFFF"/>
        </w:rPr>
        <w:t>Ewelina Malicka;</w:t>
      </w:r>
    </w:p>
    <w:p w14:paraId="228FB0A3" w14:textId="77777777"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gdy zachodzi konieczność zmiany osób wskazanych w ust 1, 2, 3 Strony informują się o tym fakcie na piśmie z podaniem przyczyny zmian.  </w:t>
      </w:r>
    </w:p>
    <w:p w14:paraId="7D780FCA" w14:textId="77777777"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zgłaszając zmianę osoby pełniącej funkcje kierownika budowy przedłoży dowody potwierdzające posiadanie przez nową osobę, której tę funkcję powierza kwalifikacji zawodowych wymaganych przez Zamawiającego w pkt XVIII.1. SWZ  oraz oświadczenie o wyrażeniu zgody na przyjęcie obowiązków.</w:t>
      </w:r>
    </w:p>
    <w:p w14:paraId="0202A987" w14:textId="10D3C6DA"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 wykonania przez Wykonawcę obowiązku, o którym mowa w ust.5 lub ustanowienia kierownikiem budowy nowej osoby o niższych niż wymagane przez Zamawiającego kwalifikacjach zawodowych Zamawiający jest uprawniony do naliczenia kar umownych zgodnie z par. 1</w:t>
      </w:r>
      <w:r w:rsidR="00557EEA">
        <w:rPr>
          <w:rFonts w:asciiTheme="minorHAnsi" w:hAnsiTheme="minorHAnsi" w:cstheme="minorHAnsi"/>
          <w:shd w:val="clear" w:color="auto" w:fill="FFFFFF"/>
        </w:rPr>
        <w:t>6</w:t>
      </w:r>
      <w:r>
        <w:rPr>
          <w:rFonts w:asciiTheme="minorHAnsi" w:hAnsiTheme="minorHAnsi" w:cstheme="minorHAnsi"/>
          <w:shd w:val="clear" w:color="auto" w:fill="FFFFFF"/>
        </w:rPr>
        <w:t xml:space="preserve"> ust.2 pkt. 11 umowy. </w:t>
      </w:r>
    </w:p>
    <w:p w14:paraId="3B2E5E4F" w14:textId="77777777" w:rsidR="001E7BD9" w:rsidRDefault="007B2C1D">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Zmiana osób wskazanych w ust. 1, 2, 3 jest skuteczna z chwilą doręczenia przez stronę drugiej stronie informacji w tej sprawie na piśmie bez konieczności sporządzania aneksu.</w:t>
      </w:r>
    </w:p>
    <w:p w14:paraId="7CE4D45D" w14:textId="4FD6A80E" w:rsidR="001E7BD9" w:rsidRDefault="00B8620A">
      <w:pPr>
        <w:shd w:val="clear" w:color="auto" w:fill="FFFFFF"/>
        <w:spacing w:before="240"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lastRenderedPageBreak/>
        <w:t>§</w:t>
      </w:r>
      <w:r w:rsidR="007B2C1D">
        <w:rPr>
          <w:rFonts w:asciiTheme="minorHAnsi" w:hAnsiTheme="minorHAnsi" w:cstheme="minorHAnsi"/>
          <w:b/>
          <w:bCs/>
          <w:shd w:val="clear" w:color="auto" w:fill="FFFFFF"/>
        </w:rPr>
        <w:t xml:space="preserve"> 1</w:t>
      </w:r>
      <w:r w:rsidR="00DD5CF7">
        <w:rPr>
          <w:rFonts w:asciiTheme="minorHAnsi" w:hAnsiTheme="minorHAnsi" w:cstheme="minorHAnsi"/>
          <w:b/>
          <w:bCs/>
          <w:shd w:val="clear" w:color="auto" w:fill="FFFFFF"/>
        </w:rPr>
        <w:t>4</w:t>
      </w:r>
    </w:p>
    <w:p w14:paraId="71B3F88E" w14:textId="77777777" w:rsidR="001E7BD9" w:rsidRPr="00B8620A" w:rsidRDefault="007B2C1D">
      <w:pPr>
        <w:shd w:val="clear" w:color="auto" w:fill="FFFFFF"/>
        <w:spacing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t>Zabezpieczenie należytego wykonania umowy</w:t>
      </w:r>
    </w:p>
    <w:p w14:paraId="20535AB2"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wniósł zabezpieczenie należytego wykonania umowy w formie: ……………….……………, w wysokości stanowiącej 5% wynagrodzenia umownego określonego w § 3 umowy, tj. w  kwocie ………….. zł.</w:t>
      </w:r>
    </w:p>
    <w:p w14:paraId="38CB22ED"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może dokonać zmiany formy zabezpieczenia należytego wykonania umowy z zachowaniem ciągłości zabezpieczenia i bez zmniejszania jego wysokości.</w:t>
      </w:r>
    </w:p>
    <w:p w14:paraId="6407A3C7"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wniósł zabezpieczenie:</w:t>
      </w:r>
    </w:p>
    <w:p w14:paraId="142306A7" w14:textId="77777777" w:rsidR="001E7BD9" w:rsidRDefault="007B2C1D">
      <w:pPr>
        <w:pStyle w:val="Akapitzlist"/>
        <w:widowControl w:val="0"/>
        <w:numPr>
          <w:ilvl w:val="1"/>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70 % jego wysokości na okres od dnia zawarcia umowy do upływu 30 dni liczonych od dnia odbioru końcowego przedmiotu umowy,</w:t>
      </w:r>
    </w:p>
    <w:p w14:paraId="1EC2E3BA" w14:textId="77777777" w:rsidR="001E7BD9" w:rsidRDefault="007B2C1D">
      <w:pPr>
        <w:pStyle w:val="Akapitzlist"/>
        <w:widowControl w:val="0"/>
        <w:numPr>
          <w:ilvl w:val="1"/>
          <w:numId w:val="9"/>
        </w:numPr>
        <w:spacing w:line="276" w:lineRule="auto"/>
        <w:ind w:left="709"/>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30 % jego wysokości na okres od dnia zawarcia umowy do upływu 15 dni liczonych od dnia zakończenia okresu rękojmi za wady lub gwarancji.</w:t>
      </w:r>
    </w:p>
    <w:p w14:paraId="35A70CBF" w14:textId="5BA19324"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nastąpi zmiana terminu wykonania przedmiotu umowy stwierdzona aneksem do umowy a okres na jaki zostało wniesione zabezpieczenie w innej formie niż w pieniądzu upływa przed nowym terminem wykonania przedmiotu umowy Zamawiający wzywa Wykonawcę do przedłużenia zabezpieczenia lub wniesienia nowego zabezpieczenia. Wykonawca jest zobowiązany przedłużyć zabezpieczenie lub wnieść nowe zabezpieczenie najpóźniej przed upływem 30 dni przed upływem terminu ważności dotychczasowego zabezpieczenia wniesionego w innej formie niż w pieniądzu pod rygorem kary umownej, o której mowa w par. 1</w:t>
      </w:r>
      <w:r w:rsidR="00C95077">
        <w:rPr>
          <w:rFonts w:asciiTheme="minorHAnsi" w:hAnsiTheme="minorHAnsi" w:cstheme="minorHAnsi"/>
          <w:shd w:val="clear" w:color="auto" w:fill="FFFFFF"/>
        </w:rPr>
        <w:t>6</w:t>
      </w:r>
      <w:r>
        <w:rPr>
          <w:rFonts w:asciiTheme="minorHAnsi" w:hAnsiTheme="minorHAnsi" w:cstheme="minorHAnsi"/>
          <w:shd w:val="clear" w:color="auto" w:fill="FFFFFF"/>
        </w:rPr>
        <w:t xml:space="preserve"> ust.2 pkt. 12 umowy.  </w:t>
      </w:r>
    </w:p>
    <w:p w14:paraId="64A0BB60"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Celem zabezpieczenia jest pokrycie roszczeń Zamawiającego, z tytułu niewykonania lub nienależytego wykonania przedmiotu umowy. Zamawiający jest uprawniony do dysponowania zabezpieczeniem na pokrycie kosztów, które poniósł w trakcie realizacji umowy w związku z niewykonaniem lub nienależytym wykonaniem umowy przez Zamawiającego. Zamawiający informuje na piśmie Wykonawcę o  kwocie i rodzaju kosztów, które pokrył z zabezpieczenia.</w:t>
      </w:r>
    </w:p>
    <w:p w14:paraId="0541305D" w14:textId="77777777" w:rsidR="001E7BD9" w:rsidRDefault="007B2C1D">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zwraca zabezpieczenie po upływie okresu na jaki zabezpieczenie zostało wniesione. Poniesione przez Zamawiającego koszty, o których mowa w ust.5, pomniejszają kwotę zabezpieczenia podlegającą zwrotowi.</w:t>
      </w:r>
    </w:p>
    <w:p w14:paraId="30E91523" w14:textId="2ABCF505"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5</w:t>
      </w:r>
    </w:p>
    <w:p w14:paraId="78DC9FC7" w14:textId="77777777" w:rsidR="001E7BD9" w:rsidRDefault="007B2C1D">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Ubezpieczenia</w:t>
      </w:r>
    </w:p>
    <w:p w14:paraId="42EA7ABF"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ubezpieczenia:</w:t>
      </w:r>
    </w:p>
    <w:p w14:paraId="3873C921" w14:textId="77777777"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placu budowy i budowy od  zdarzeń losowych,</w:t>
      </w:r>
    </w:p>
    <w:p w14:paraId="4CF7C55D" w14:textId="77777777" w:rsidR="001E7BD9" w:rsidRDefault="007B2C1D">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2) osób zatrudnionych  przy wykonywaniu przedmiotu umowy.</w:t>
      </w:r>
    </w:p>
    <w:p w14:paraId="585B5A79"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zobowiązuje się do posiadania ubezpieczenia od odpowiedzialności cywilnej w zakresie prowadzonej działalności gospodarczej w okresie realizacji przedmiotu umowy.</w:t>
      </w:r>
    </w:p>
    <w:p w14:paraId="43AABE0E"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żądać przedłożenia przez Wykonawcę do wglądu oryginałów polis ubezpieczeniowych oraz oryginały dowodów wpłat na powyższe polisy.</w:t>
      </w:r>
    </w:p>
    <w:p w14:paraId="084A00B9" w14:textId="77777777"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 czasu zawarcia umów ubezpieczenia lub zapłacenia składek z tytułu ubezpieczenia odpowiedzialność za skutki nie zawarcia umów ubezpieczenia lub zaprzestania  opłacania składek ponosi Wykonawca w pełnej wysokości.</w:t>
      </w:r>
    </w:p>
    <w:p w14:paraId="1A0A6052" w14:textId="0870C100" w:rsidR="001E7BD9" w:rsidRDefault="007B2C1D">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Zaniechanie obowiązku posiadania ubezpieczenia, o którym mowa w ust.</w:t>
      </w:r>
      <w:r w:rsidR="00080486">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1 i 2 przez </w:t>
      </w:r>
      <w:r>
        <w:rPr>
          <w:rFonts w:asciiTheme="minorHAnsi" w:hAnsiTheme="minorHAnsi" w:cstheme="minorHAnsi"/>
          <w:shd w:val="clear" w:color="auto" w:fill="FFFFFF"/>
        </w:rPr>
        <w:lastRenderedPageBreak/>
        <w:t>Wykonawcę będzie skutkowało naliczeniem kar umownych  zgodnie  z par. 1</w:t>
      </w:r>
      <w:r w:rsidR="00557EEA">
        <w:rPr>
          <w:rFonts w:asciiTheme="minorHAnsi" w:hAnsiTheme="minorHAnsi" w:cstheme="minorHAnsi"/>
          <w:shd w:val="clear" w:color="auto" w:fill="FFFFFF"/>
        </w:rPr>
        <w:t>6</w:t>
      </w:r>
      <w:r>
        <w:rPr>
          <w:rFonts w:asciiTheme="minorHAnsi" w:hAnsiTheme="minorHAnsi" w:cstheme="minorHAnsi"/>
          <w:shd w:val="clear" w:color="auto" w:fill="FFFFFF"/>
        </w:rPr>
        <w:t xml:space="preserve">  ust.</w:t>
      </w:r>
      <w:r w:rsidR="008262D0">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pkt. 13  umowy. </w:t>
      </w:r>
    </w:p>
    <w:p w14:paraId="1B1DFC96" w14:textId="4AAB9780" w:rsidR="001E7BD9" w:rsidRDefault="007B2C1D">
      <w:pPr>
        <w:shd w:val="clear" w:color="auto" w:fill="FFFFFF"/>
        <w:tabs>
          <w:tab w:val="left" w:pos="427"/>
        </w:tabs>
        <w:spacing w:before="240" w:line="276" w:lineRule="auto"/>
        <w:ind w:left="427" w:hanging="360"/>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6</w:t>
      </w:r>
    </w:p>
    <w:p w14:paraId="686FD551" w14:textId="5C2813DE" w:rsidR="001E7BD9" w:rsidRPr="00B8620A" w:rsidRDefault="00B8620A">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xml:space="preserve">  </w:t>
      </w:r>
      <w:r w:rsidR="007B2C1D" w:rsidRPr="00B8620A">
        <w:rPr>
          <w:rFonts w:asciiTheme="minorHAnsi" w:hAnsiTheme="minorHAnsi" w:cstheme="minorHAnsi"/>
          <w:b/>
          <w:bCs/>
          <w:shd w:val="clear" w:color="auto" w:fill="FFFFFF"/>
        </w:rPr>
        <w:t>Kary umowne, odszkodowania</w:t>
      </w:r>
    </w:p>
    <w:p w14:paraId="25576190"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ponosi odpowiedzialność za szkody wynikłe z niewykonania bądź niewłaściwego wykonania przedmiotu umowy.</w:t>
      </w:r>
    </w:p>
    <w:p w14:paraId="2446A2B0"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naliczy kary umowne Wykonawcy w następujących przypadkach i w wysokościach:</w:t>
      </w:r>
    </w:p>
    <w:p w14:paraId="44DBF774"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zwłokę w wykonaniu przedmiotu umowy w wysokości 0,1% wynagrodzenia określonego w § 3 ust. 1 za każdy dzień zwłoki,</w:t>
      </w:r>
    </w:p>
    <w:p w14:paraId="45B0FBDA"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zwłokę w usunięciu awarii, usterek lub wad stwierdzonych w okresie rękojmi lub gwarancji w wysokości 0,01% wynagrodzenia określonego w § 3 ust. 1 za każdy dzień zwłoki liczonej od dnia, w którym winny być usunięte, </w:t>
      </w:r>
    </w:p>
    <w:p w14:paraId="31BAA473"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odstąpienie od umowy z przyczyn </w:t>
      </w:r>
      <w:r>
        <w:rPr>
          <w:rFonts w:asciiTheme="minorHAnsi" w:hAnsiTheme="minorHAnsi" w:cstheme="minorHAnsi"/>
          <w:iCs/>
          <w:shd w:val="clear" w:color="auto" w:fill="FFFFFF"/>
        </w:rPr>
        <w:t>zawinionych</w:t>
      </w:r>
      <w:r>
        <w:rPr>
          <w:rFonts w:asciiTheme="minorHAnsi" w:hAnsiTheme="minorHAnsi" w:cstheme="minorHAnsi"/>
          <w:shd w:val="clear" w:color="auto" w:fill="FFFFFF"/>
        </w:rPr>
        <w:t xml:space="preserve"> przez Wykonawcę w wysokości 20% wynagrodzenia umownego określonego w § 3 ust. 1 umowy,</w:t>
      </w:r>
    </w:p>
    <w:p w14:paraId="6043A9D7" w14:textId="77777777" w:rsidR="001E7BD9" w:rsidRDefault="007B2C1D">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brak zapłaty lub nieterminowej zapłaty wynagrodzenia należnego podwykonawcom lub dalszym podwykonawcom - w wysokości 10% wynagrodzenia podwykonawcy / dalszego podwykonawcy,</w:t>
      </w:r>
    </w:p>
    <w:p w14:paraId="1ED783AF" w14:textId="77777777" w:rsidR="001E7BD9" w:rsidRDefault="007B2C1D">
      <w:pPr>
        <w:widowControl w:val="0"/>
        <w:numPr>
          <w:ilvl w:val="1"/>
          <w:numId w:val="5"/>
        </w:numPr>
        <w:spacing w:line="276" w:lineRule="auto"/>
        <w:ind w:hanging="294"/>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do zaakceptowania projektu umowy o podwykonawstwo lub projektu jej zmiany - w wysokości 10% wynagrodzenia podwykonawcy / dalszego podwykonawcy;</w:t>
      </w:r>
    </w:p>
    <w:p w14:paraId="4CE39D9A" w14:textId="77777777"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poświadczonej za zgodność z oryginałem kopii umowy o podwykonawstwo lub jej zmiany - w wysokości 5% wynagrodzenia podwykonawcy / dalszego podwykonawcy,</w:t>
      </w:r>
    </w:p>
    <w:p w14:paraId="5321EC4B" w14:textId="77777777" w:rsidR="001E7BD9" w:rsidRDefault="007B2C1D">
      <w:pPr>
        <w:pStyle w:val="Akapitzlist"/>
        <w:widowControl w:val="0"/>
        <w:numPr>
          <w:ilvl w:val="1"/>
          <w:numId w:val="5"/>
        </w:numPr>
        <w:spacing w:line="276" w:lineRule="auto"/>
        <w:ind w:left="709" w:hanging="294"/>
        <w:jc w:val="both"/>
        <w:rPr>
          <w:rFonts w:asciiTheme="minorHAnsi" w:hAnsiTheme="minorHAnsi" w:cstheme="minorHAnsi"/>
          <w:shd w:val="clear" w:color="auto" w:fill="FFFFFF"/>
        </w:rPr>
      </w:pPr>
      <w:r>
        <w:rPr>
          <w:rFonts w:asciiTheme="minorHAnsi" w:hAnsiTheme="minorHAnsi" w:cstheme="minorHAnsi"/>
          <w:shd w:val="clear" w:color="auto" w:fill="FFFFFF"/>
        </w:rPr>
        <w:t>za brak zmiany umowy o podwykonawstwo w zakresie terminu zapłaty zgodnie z art 464 ust. 10 ustawy Prawo zamówień publicznych, - w wysokości 5 % wynagrodzenia podwykonawcy/ dalszego podwykonawcy,</w:t>
      </w:r>
    </w:p>
    <w:p w14:paraId="5772E0CC" w14:textId="79A3D225"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odmowę poddania się kontroli w zakresie weryfikacji spełnienia wymagań dotyczących zatrudniania osób na podstawie stosunku pracy, nie przedłożenie dokumentów potwierdzających zatrudnienie osób zgodnie z par. </w:t>
      </w:r>
      <w:r w:rsidR="00557EEA">
        <w:rPr>
          <w:rFonts w:asciiTheme="minorHAnsi" w:hAnsiTheme="minorHAnsi" w:cstheme="minorHAnsi"/>
          <w:shd w:val="clear" w:color="auto" w:fill="FFFFFF"/>
        </w:rPr>
        <w:t xml:space="preserve">9 </w:t>
      </w:r>
      <w:r>
        <w:rPr>
          <w:rFonts w:asciiTheme="minorHAnsi" w:hAnsiTheme="minorHAnsi" w:cstheme="minorHAnsi"/>
          <w:shd w:val="clear" w:color="auto" w:fill="FFFFFF"/>
        </w:rPr>
        <w:t>ust. 3 i 4 umowy w wysokości 100 zł za jeden dzień trwania tych zaniechań,</w:t>
      </w:r>
    </w:p>
    <w:p w14:paraId="6D26CCFF" w14:textId="77777777"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każdy stwierdzony przypadek, iż obowiązek zatrudnienia osób na podstawie stosunku pracy zgodnie z wymaganiami Zamawiającego nie został spełniony w kwocie 2 000 złotych za każdy przypadek,</w:t>
      </w:r>
    </w:p>
    <w:p w14:paraId="04933924" w14:textId="68DD70AB"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niewykonanie obowiązku informacyjnego zgodnie z par. </w:t>
      </w:r>
      <w:r w:rsidR="00557EEA">
        <w:rPr>
          <w:rFonts w:asciiTheme="minorHAnsi" w:hAnsiTheme="minorHAnsi" w:cstheme="minorHAnsi"/>
          <w:shd w:val="clear" w:color="auto" w:fill="FFFFFF"/>
        </w:rPr>
        <w:t>10</w:t>
      </w:r>
      <w:r>
        <w:rPr>
          <w:rFonts w:asciiTheme="minorHAnsi" w:hAnsiTheme="minorHAnsi" w:cstheme="minorHAnsi"/>
          <w:shd w:val="clear" w:color="auto" w:fill="FFFFFF"/>
        </w:rPr>
        <w:t xml:space="preserve"> ust.  3 i 4 umowy w wysokości 2000 złotych za każdy przypadek</w:t>
      </w:r>
    </w:p>
    <w:p w14:paraId="1F03E023" w14:textId="00383217"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niewykonanie obowiązku, o którym mowa w par. 1</w:t>
      </w:r>
      <w:r w:rsidR="00557EEA">
        <w:rPr>
          <w:rFonts w:asciiTheme="minorHAnsi" w:hAnsiTheme="minorHAnsi" w:cstheme="minorHAnsi"/>
          <w:shd w:val="clear" w:color="auto" w:fill="FFFFFF"/>
        </w:rPr>
        <w:t>3</w:t>
      </w:r>
      <w:r>
        <w:rPr>
          <w:rFonts w:asciiTheme="minorHAnsi" w:hAnsiTheme="minorHAnsi" w:cstheme="minorHAnsi"/>
          <w:shd w:val="clear" w:color="auto" w:fill="FFFFFF"/>
        </w:rPr>
        <w:t xml:space="preserve"> ust.6 umowy w wysokości 2000 złotych za każdy przypadek,</w:t>
      </w:r>
    </w:p>
    <w:p w14:paraId="72BA722F" w14:textId="4E1E1E34"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nieprzedłużenie lub niewniesienie nowego zabezpieczenia należytego wykonania umowy w okolicznościach wskazanych w par. 1</w:t>
      </w:r>
      <w:r w:rsidR="00557EEA">
        <w:rPr>
          <w:rFonts w:asciiTheme="minorHAnsi" w:hAnsiTheme="minorHAnsi" w:cstheme="minorHAnsi"/>
          <w:shd w:val="clear" w:color="auto" w:fill="FFFFFF"/>
        </w:rPr>
        <w:t>4</w:t>
      </w:r>
      <w:r>
        <w:rPr>
          <w:rFonts w:asciiTheme="minorHAnsi" w:hAnsiTheme="minorHAnsi" w:cstheme="minorHAnsi"/>
          <w:shd w:val="clear" w:color="auto" w:fill="FFFFFF"/>
        </w:rPr>
        <w:t xml:space="preserve"> ust. 4 umowy w wysokości 5% wynagrodzenia umownego określonego w § 3 ust.1  umowy</w:t>
      </w:r>
      <w:r w:rsidR="00053AF1">
        <w:rPr>
          <w:rFonts w:asciiTheme="minorHAnsi" w:hAnsiTheme="minorHAnsi" w:cstheme="minorHAnsi"/>
          <w:shd w:val="clear" w:color="auto" w:fill="FFFFFF"/>
        </w:rPr>
        <w:t>,</w:t>
      </w:r>
    </w:p>
    <w:p w14:paraId="75BB5C3F" w14:textId="11F83AB5" w:rsidR="001E7BD9" w:rsidRDefault="007B2C1D">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zaniechanie obowiązku posiadania ubezpieczenia, wskazanego w § 1</w:t>
      </w:r>
      <w:r w:rsidR="00CB68F0">
        <w:rPr>
          <w:rFonts w:asciiTheme="minorHAnsi" w:hAnsiTheme="minorHAnsi" w:cstheme="minorHAnsi"/>
          <w:shd w:val="clear" w:color="auto" w:fill="FFFFFF"/>
        </w:rPr>
        <w:t>5</w:t>
      </w:r>
      <w:r>
        <w:rPr>
          <w:rFonts w:asciiTheme="minorHAnsi" w:hAnsiTheme="minorHAnsi" w:cstheme="minorHAnsi"/>
          <w:shd w:val="clear" w:color="auto" w:fill="FFFFFF"/>
        </w:rPr>
        <w:t xml:space="preserve"> ust.1 i 2 umowy w wysokości 2% wynagrodzenia umownego określonego w § 3 ust.1 umowy.</w:t>
      </w:r>
    </w:p>
    <w:p w14:paraId="0D51AE7F" w14:textId="4757ECE2" w:rsidR="00053AF1" w:rsidRDefault="00053AF1">
      <w:pPr>
        <w:pStyle w:val="Akapitzlist"/>
        <w:widowControl w:val="0"/>
        <w:numPr>
          <w:ilvl w:val="1"/>
          <w:numId w:val="5"/>
        </w:numPr>
        <w:spacing w:line="276" w:lineRule="auto"/>
        <w:jc w:val="both"/>
        <w:rPr>
          <w:rFonts w:asciiTheme="minorHAnsi" w:hAnsiTheme="minorHAnsi" w:cstheme="minorHAnsi"/>
          <w:shd w:val="clear" w:color="auto" w:fill="FFFFFF"/>
        </w:rPr>
      </w:pPr>
      <w:r w:rsidRPr="00053AF1">
        <w:rPr>
          <w:rFonts w:asciiTheme="minorHAnsi" w:hAnsiTheme="minorHAnsi" w:cstheme="minorHAnsi"/>
          <w:shd w:val="clear" w:color="auto" w:fill="FFFFFF"/>
        </w:rPr>
        <w:lastRenderedPageBreak/>
        <w:t xml:space="preserve">za  nie przekazanie  Zamawiającemu  w terminie  zastrzeżonym  w  § </w:t>
      </w:r>
      <w:r>
        <w:rPr>
          <w:rFonts w:asciiTheme="minorHAnsi" w:hAnsiTheme="minorHAnsi" w:cstheme="minorHAnsi"/>
          <w:shd w:val="clear" w:color="auto" w:fill="FFFFFF"/>
        </w:rPr>
        <w:t>8</w:t>
      </w:r>
      <w:r w:rsidRPr="00053AF1">
        <w:rPr>
          <w:rFonts w:asciiTheme="minorHAnsi" w:hAnsiTheme="minorHAnsi" w:cstheme="minorHAnsi"/>
          <w:shd w:val="clear" w:color="auto" w:fill="FFFFFF"/>
        </w:rPr>
        <w:t xml:space="preserve">  ust.2  i ust.8 umowy odpowiednio „Raportu otwarcia” lub „Raportu zamknięcia” w kwocie po 5000 złotych za każdy z nich</w:t>
      </w:r>
      <w:r>
        <w:rPr>
          <w:rFonts w:asciiTheme="minorHAnsi" w:hAnsiTheme="minorHAnsi" w:cstheme="minorHAnsi"/>
          <w:shd w:val="clear" w:color="auto" w:fill="FFFFFF"/>
        </w:rPr>
        <w:t>,</w:t>
      </w:r>
    </w:p>
    <w:p w14:paraId="139B50EC" w14:textId="1EEA2C48" w:rsidR="00053AF1" w:rsidRDefault="00053AF1">
      <w:pPr>
        <w:pStyle w:val="Akapitzlist"/>
        <w:widowControl w:val="0"/>
        <w:numPr>
          <w:ilvl w:val="1"/>
          <w:numId w:val="5"/>
        </w:numPr>
        <w:spacing w:line="276" w:lineRule="auto"/>
        <w:jc w:val="both"/>
        <w:rPr>
          <w:rFonts w:asciiTheme="minorHAnsi" w:hAnsiTheme="minorHAnsi" w:cstheme="minorHAnsi"/>
          <w:shd w:val="clear" w:color="auto" w:fill="FFFFFF"/>
        </w:rPr>
      </w:pPr>
      <w:r w:rsidRPr="00053AF1">
        <w:rPr>
          <w:rFonts w:asciiTheme="minorHAnsi" w:hAnsiTheme="minorHAnsi" w:cstheme="minorHAnsi"/>
          <w:shd w:val="clear" w:color="auto" w:fill="FFFFFF"/>
        </w:rPr>
        <w:t>za naruszenie obowiązków wynikających ze stosowania zasady DNSH w czasie wykonywania robót budowlanyc</w:t>
      </w:r>
      <w:r>
        <w:rPr>
          <w:rFonts w:asciiTheme="minorHAnsi" w:hAnsiTheme="minorHAnsi" w:cstheme="minorHAnsi"/>
          <w:shd w:val="clear" w:color="auto" w:fill="FFFFFF"/>
        </w:rPr>
        <w:t>h</w:t>
      </w:r>
      <w:r w:rsidRPr="00053AF1">
        <w:rPr>
          <w:rFonts w:asciiTheme="minorHAnsi" w:hAnsiTheme="minorHAnsi" w:cstheme="minorHAnsi"/>
          <w:shd w:val="clear" w:color="auto" w:fill="FFFFFF"/>
        </w:rPr>
        <w:t xml:space="preserve"> w tym, brak dokumentacji fotograficznej stosowanych środków zapobiegawczych lub łagodzącyc</w:t>
      </w:r>
      <w:r>
        <w:rPr>
          <w:rFonts w:asciiTheme="minorHAnsi" w:hAnsiTheme="minorHAnsi" w:cstheme="minorHAnsi"/>
          <w:shd w:val="clear" w:color="auto" w:fill="FFFFFF"/>
        </w:rPr>
        <w:t>h</w:t>
      </w:r>
      <w:r w:rsidRPr="00053AF1">
        <w:rPr>
          <w:rFonts w:asciiTheme="minorHAnsi" w:hAnsiTheme="minorHAnsi" w:cstheme="minorHAnsi"/>
          <w:shd w:val="clear" w:color="auto" w:fill="FFFFFF"/>
        </w:rPr>
        <w:t xml:space="preserve"> i nie usunięcia tych naruszeń na wezwanie Zamawiającego w kwocie 1000 złotych za każdy ujawniony przypadek</w:t>
      </w:r>
      <w:r>
        <w:rPr>
          <w:rFonts w:asciiTheme="minorHAnsi" w:hAnsiTheme="minorHAnsi" w:cstheme="minorHAnsi"/>
          <w:shd w:val="clear" w:color="auto" w:fill="FFFFFF"/>
        </w:rPr>
        <w:t>.</w:t>
      </w:r>
      <w:r w:rsidRPr="00053AF1">
        <w:rPr>
          <w:rFonts w:asciiTheme="minorHAnsi" w:hAnsiTheme="minorHAnsi" w:cstheme="minorHAnsi"/>
          <w:shd w:val="clear" w:color="auto" w:fill="FFFFFF"/>
        </w:rPr>
        <w:t xml:space="preserve">  </w:t>
      </w:r>
    </w:p>
    <w:p w14:paraId="2FCEE1BC" w14:textId="77777777" w:rsidR="001E7BD9" w:rsidRDefault="007B2C1D">
      <w:pPr>
        <w:widowControl w:val="0"/>
        <w:numPr>
          <w:ilvl w:val="0"/>
          <w:numId w:val="5"/>
        </w:numPr>
        <w:shd w:val="clear" w:color="auto" w:fill="FFFFFF"/>
        <w:tabs>
          <w:tab w:val="left" w:pos="350"/>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naliczy karę umowną Zamawiającemu z tytułu:</w:t>
      </w:r>
    </w:p>
    <w:p w14:paraId="2EB6C516" w14:textId="77777777" w:rsidR="001E7BD9" w:rsidRDefault="007B2C1D">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naruszenia terminu przekazania placu budowy w wysokości 1 % wynagrodzenia umownego w § 3 ust.1  umowy,</w:t>
      </w:r>
    </w:p>
    <w:p w14:paraId="34B3A406" w14:textId="77777777" w:rsidR="001E7BD9" w:rsidRDefault="007B2C1D">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naruszenia terminu wydania dokumentacji projektowej w wysokości 1 % wynagrodzenia umownego w § 3 ust. 1 umowy,</w:t>
      </w:r>
    </w:p>
    <w:p w14:paraId="6AA85B82" w14:textId="77777777" w:rsidR="001E7BD9" w:rsidRDefault="007B2C1D">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nieterminowego przystąpienia do odbioru końcowego przedmiotu umowy w wysokości 2% wynagrodzenia umownego w § 3 ust.1,</w:t>
      </w:r>
    </w:p>
    <w:p w14:paraId="57CB888E"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Łączna maksymalna wysokość kar umownych, których mogą dochodzić Strony ze wszystkich tytułów może stanowić 30%  wynagrodzenia Wykonawcy za wykonanie przedmiotu umowy.</w:t>
      </w:r>
    </w:p>
    <w:p w14:paraId="364292DE"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ma prawo potrącenia kar umownych z bieżących należności Wykonawcy.</w:t>
      </w:r>
    </w:p>
    <w:p w14:paraId="33091BFA"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upoważnia Zamawiającego do dokonywania potrąceń kar umownych z wynagrodzenia przewidzianego niniejszą umową bez obowiązku wyznaczania dodatkowego terminu ich zapłaty.</w:t>
      </w:r>
    </w:p>
    <w:p w14:paraId="7F830AAD" w14:textId="77777777" w:rsidR="001E7BD9" w:rsidRDefault="007B2C1D">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zastrzega sobie prawo do dochodzenia odszkodowań uzupełniających w przypadku, gdy dozna szkody wyższej niż wysokość zastrzeżonych kar umownych.</w:t>
      </w:r>
    </w:p>
    <w:p w14:paraId="613D8C47" w14:textId="305D840E"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w:t>
      </w:r>
      <w:r w:rsidR="00DD5CF7">
        <w:rPr>
          <w:rFonts w:asciiTheme="minorHAnsi" w:hAnsiTheme="minorHAnsi" w:cstheme="minorHAnsi"/>
          <w:b/>
          <w:bCs/>
          <w:shd w:val="clear" w:color="auto" w:fill="FFFFFF"/>
        </w:rPr>
        <w:t>7</w:t>
      </w:r>
    </w:p>
    <w:p w14:paraId="113B5C55" w14:textId="77777777" w:rsidR="001E7BD9" w:rsidRPr="00B8620A" w:rsidRDefault="007B2C1D">
      <w:pPr>
        <w:shd w:val="clear" w:color="auto" w:fill="FFFFFF"/>
        <w:spacing w:line="276" w:lineRule="auto"/>
        <w:jc w:val="center"/>
        <w:rPr>
          <w:rFonts w:asciiTheme="minorHAnsi" w:hAnsiTheme="minorHAnsi" w:cstheme="minorHAnsi"/>
          <w:shd w:val="clear" w:color="auto" w:fill="FFFFFF"/>
        </w:rPr>
      </w:pPr>
      <w:r w:rsidRPr="00B8620A">
        <w:rPr>
          <w:rFonts w:asciiTheme="minorHAnsi" w:hAnsiTheme="minorHAnsi" w:cstheme="minorHAnsi"/>
          <w:b/>
          <w:bCs/>
          <w:shd w:val="clear" w:color="auto" w:fill="FFFFFF"/>
        </w:rPr>
        <w:t xml:space="preserve">Odstąpienia od umowy </w:t>
      </w:r>
    </w:p>
    <w:p w14:paraId="2D51E8DE"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Niezależnie od prawa Zamawiającego do odstąpienia od umowy w okolicznościach, o których mowa w art. 456 ust. 1 ustawy Prawo zamówień publicznych oraz w art. 635 i 636 ustawy Kodeks cywilny, Zamawiającemu przysługuje prawo odstąpienia od umowy w następujących wypadkach:</w:t>
      </w:r>
    </w:p>
    <w:p w14:paraId="3A5F6B22"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bez uzasadnionych przyczyn nie rozpocznie realizacji przedmiotu umowy w ciągu 14 dni roboczych od przekazania mu terenu budowy lub przerwie realizację robót i mimo wezwania Zamawiającego nie podejmie ich przez okres kolejnych 14 dni roboczych.</w:t>
      </w:r>
    </w:p>
    <w:p w14:paraId="799DD310"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nie wykonuje robót zgodnie z umową, ze sztuką budowlaną, obowiązującymi przepisami i wezwany przez Zamawiającego do prowadzenia prac w sposób prawidłowy, w ciągu 14 dni nie zastosuje się do tego wezwania,</w:t>
      </w:r>
    </w:p>
    <w:p w14:paraId="36B6F33E"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wystąpią okoliczności skutkujące utratą zdolności technicznych Wykonawcy do wykonywania przedmiotu umowy na skutek brak personelu posiadającego właściwe kwalifikacje, właściwego sprzętu lub z powodu innych przeszkód, które uniemożliwiają wykonanie przedmiotu umowy zgodnie z warunkami w niej zawartymi,</w:t>
      </w:r>
    </w:p>
    <w:p w14:paraId="239E50B1"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Wykonawca nie reguluje zobowiązań wobec podwykonawców lub dalszych </w:t>
      </w:r>
      <w:r>
        <w:rPr>
          <w:rFonts w:asciiTheme="minorHAnsi" w:hAnsiTheme="minorHAnsi" w:cstheme="minorHAnsi"/>
          <w:shd w:val="clear" w:color="auto" w:fill="FFFFFF"/>
        </w:rPr>
        <w:lastRenderedPageBreak/>
        <w:t>podwykonawców a Zamawiający dokonał bezpośrednich płatności na ich rzecz.</w:t>
      </w:r>
    </w:p>
    <w:p w14:paraId="0B8A4E80"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Odstąpienie od umowy nastąpi w formie pisemnego oświadczenia Zamawiającego, które zostanie złożone w terminie nie dłuższym niż 14 dni od dnia powzięcia informacji o zaistnieniu jednej z przesłanek wskazanych w ust. 1 –  pod rygorem nieważności.</w:t>
      </w:r>
    </w:p>
    <w:p w14:paraId="53F240D1"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odstąpienia od umowy, ustala się następujące zasady postępowania:</w:t>
      </w:r>
    </w:p>
    <w:p w14:paraId="0FAD743C"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terminie 7 dni od dnia odstąpienia od umowy Wykonawca przy udziale Zamawiającego sporządzi protokół inwentaryzacji robót według stanu na dzień odstąpienia.</w:t>
      </w:r>
    </w:p>
    <w:p w14:paraId="0C50E144"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zabezpieczy przerwane roboty.</w:t>
      </w:r>
    </w:p>
    <w:p w14:paraId="15DE9B6A"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najpóźniej w terminie 7 dni od dnia odstąpienia od umowy usunie zaplecze budowy i wszelkie urządzenia przez niego dostarczone oraz wyda Zamawiającemu uporządkowany plac budowy.</w:t>
      </w:r>
    </w:p>
    <w:p w14:paraId="17FCDD58"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Wykonane roboty, wbudowane materiały i urządzenia przez Wykonawcę są przedmiotem rozliczeń i pozostają własnością Zamawiającego.</w:t>
      </w:r>
    </w:p>
    <w:p w14:paraId="5AC43669" w14:textId="77777777" w:rsidR="001E7BD9" w:rsidRDefault="007B2C1D">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Przy dokonywanych rozliczeniach stosuje się stawki z kosztorysu ofertowego.</w:t>
      </w:r>
    </w:p>
    <w:p w14:paraId="346831E3" w14:textId="77777777" w:rsidR="001E7BD9" w:rsidRDefault="007B2C1D">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niewykonania przez Wykonawcę obowiązków określonych w ust. 3 pkt. 2 i 3, Zamawiający ma prawo wykonać je w zastępstwie oraz  na koszt Wykonawcy. Koszty z tego tytułu mogą być pokryte z zabezpieczenia należytego wykonania umowy.</w:t>
      </w:r>
    </w:p>
    <w:p w14:paraId="1C4E9FD8" w14:textId="22A81A9B" w:rsidR="001E7BD9" w:rsidRDefault="007B2C1D">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pacing w:val="-5"/>
          <w:shd w:val="clear" w:color="auto" w:fill="FFFFFF"/>
        </w:rPr>
        <w:t>§</w:t>
      </w:r>
      <w:r w:rsidR="009F5B9E">
        <w:rPr>
          <w:rFonts w:asciiTheme="minorHAnsi" w:hAnsiTheme="minorHAnsi" w:cstheme="minorHAnsi"/>
          <w:b/>
          <w:bCs/>
          <w:spacing w:val="-5"/>
          <w:shd w:val="clear" w:color="auto" w:fill="FFFFFF"/>
        </w:rPr>
        <w:t xml:space="preserve"> </w:t>
      </w:r>
      <w:r>
        <w:rPr>
          <w:rFonts w:asciiTheme="minorHAnsi" w:hAnsiTheme="minorHAnsi" w:cstheme="minorHAnsi"/>
          <w:b/>
          <w:bCs/>
          <w:spacing w:val="-5"/>
          <w:shd w:val="clear" w:color="auto" w:fill="FFFFFF"/>
        </w:rPr>
        <w:t>1</w:t>
      </w:r>
      <w:r w:rsidR="00DD5CF7">
        <w:rPr>
          <w:rFonts w:asciiTheme="minorHAnsi" w:hAnsiTheme="minorHAnsi" w:cstheme="minorHAnsi"/>
          <w:b/>
          <w:bCs/>
          <w:spacing w:val="-5"/>
          <w:shd w:val="clear" w:color="auto" w:fill="FFFFFF"/>
        </w:rPr>
        <w:t>8</w:t>
      </w:r>
    </w:p>
    <w:p w14:paraId="0F56D4CC" w14:textId="77777777" w:rsidR="001E7BD9" w:rsidRDefault="007B2C1D">
      <w:pPr>
        <w:shd w:val="clear" w:color="auto" w:fill="FFFFFF"/>
        <w:spacing w:line="276" w:lineRule="auto"/>
        <w:jc w:val="center"/>
        <w:rPr>
          <w:rFonts w:asciiTheme="minorHAnsi" w:hAnsiTheme="minorHAnsi" w:cstheme="minorHAnsi"/>
          <w:b/>
          <w:bCs/>
        </w:rPr>
      </w:pPr>
      <w:r>
        <w:rPr>
          <w:rFonts w:asciiTheme="minorHAnsi" w:hAnsiTheme="minorHAnsi" w:cstheme="minorHAnsi"/>
          <w:b/>
          <w:bCs/>
          <w:shd w:val="clear" w:color="auto" w:fill="FFFFFF"/>
        </w:rPr>
        <w:t>Postanowienia końcowe</w:t>
      </w:r>
    </w:p>
    <w:p w14:paraId="112E59D9" w14:textId="77777777" w:rsidR="001E7BD9" w:rsidRDefault="007B2C1D">
      <w:pPr>
        <w:pStyle w:val="Akapitzlist"/>
        <w:numPr>
          <w:ilvl w:val="0"/>
          <w:numId w:val="20"/>
        </w:numPr>
        <w:shd w:val="clear" w:color="auto" w:fill="FFFFFF"/>
        <w:spacing w:line="276" w:lineRule="auto"/>
        <w:jc w:val="both"/>
        <w:rPr>
          <w:rFonts w:asciiTheme="minorHAnsi" w:hAnsiTheme="minorHAnsi" w:cstheme="minorHAnsi"/>
          <w:b/>
          <w:bCs/>
        </w:rPr>
      </w:pPr>
      <w:r>
        <w:rPr>
          <w:rFonts w:asciiTheme="minorHAnsi" w:hAnsiTheme="minorHAnsi" w:cstheme="minorHAnsi"/>
          <w:shd w:val="clear" w:color="auto" w:fill="FFFFFF"/>
        </w:rPr>
        <w:t>Zmiany postanowień umowy są dopuszczalne w przypadkach wskazanych w jej treści oraz gdy wystąpi jedna z przesłanek przewidzianych w art. 455 ustawy Prawo zamówień publicznych.</w:t>
      </w:r>
    </w:p>
    <w:p w14:paraId="3A39951A" w14:textId="77777777" w:rsidR="001E7BD9" w:rsidRDefault="007B2C1D">
      <w:pPr>
        <w:widowControl w:val="0"/>
        <w:shd w:val="clear" w:color="auto" w:fill="FFFFFF"/>
        <w:tabs>
          <w:tab w:val="left" w:pos="350"/>
        </w:tabs>
        <w:spacing w:line="276" w:lineRule="auto"/>
        <w:ind w:left="360" w:right="5" w:hanging="360"/>
        <w:jc w:val="both"/>
        <w:rPr>
          <w:rFonts w:asciiTheme="minorHAnsi" w:hAnsiTheme="minorHAnsi" w:cstheme="minorHAnsi"/>
          <w:shd w:val="clear" w:color="auto" w:fill="FFFFFF"/>
        </w:rPr>
      </w:pPr>
      <w:r>
        <w:rPr>
          <w:rFonts w:asciiTheme="minorHAnsi" w:hAnsiTheme="minorHAnsi" w:cstheme="minorHAnsi"/>
          <w:spacing w:val="-1"/>
          <w:shd w:val="clear" w:color="auto" w:fill="FFFFFF"/>
        </w:rPr>
        <w:t xml:space="preserve">2. Wszelkie zawiadomienia przewidziane niniejszą umową winny być sporządzane na piśmie pod rygorem </w:t>
      </w:r>
      <w:r>
        <w:rPr>
          <w:rFonts w:asciiTheme="minorHAnsi" w:hAnsiTheme="minorHAnsi" w:cstheme="minorHAnsi"/>
          <w:shd w:val="clear" w:color="auto" w:fill="FFFFFF"/>
        </w:rPr>
        <w:t>nieważności i doręczone drugiej stronie przez posłańca z potwierdzeniem odbioru, pocztą kurierską, listem poleconym, faksem z potwierdzeniem odbioru, e-mailem z potwierdzeniem odbioru.</w:t>
      </w:r>
    </w:p>
    <w:p w14:paraId="4E19D3EC" w14:textId="77777777" w:rsidR="001E7BD9" w:rsidRDefault="007B2C1D">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3. W sprawach nieuregulowanych w tej umowie będą miały zastosowanie przepisy:</w:t>
      </w:r>
    </w:p>
    <w:p w14:paraId="4FE3D788"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ustawy Prawo zamówień publicznych,</w:t>
      </w:r>
    </w:p>
    <w:p w14:paraId="72D04B3A"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ustawy  Kodeks Cywilny </w:t>
      </w:r>
    </w:p>
    <w:p w14:paraId="3BE2F392"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3)  ustawy Prawo Budowlane</w:t>
      </w:r>
    </w:p>
    <w:p w14:paraId="0CA6F97D" w14:textId="77777777" w:rsidR="001E7BD9" w:rsidRDefault="007B2C1D">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4) przepisy wykonawcze do w/w ustaw.</w:t>
      </w:r>
    </w:p>
    <w:p w14:paraId="7CBDF4E4" w14:textId="77777777" w:rsidR="001E7BD9" w:rsidRDefault="007B2C1D">
      <w:pPr>
        <w:pStyle w:val="Lista"/>
        <w:tabs>
          <w:tab w:val="left" w:pos="710"/>
        </w:tabs>
        <w:spacing w:line="276" w:lineRule="auto"/>
        <w:ind w:left="360" w:hanging="360"/>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4. Spory wynikające z umowy w sprawach w których będzie dopuszczalne zawarcie ugody poddaje się mediacjom lub innemu polubownemu rozwiązaniu sporu.</w:t>
      </w:r>
    </w:p>
    <w:p w14:paraId="1E68CFC8" w14:textId="77777777" w:rsidR="001E7BD9" w:rsidRDefault="007B2C1D">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5. Umowa została sporządzona w 3 egzemplarzach w języku polskim, z czego 2 egzemplarze dla Zamawiającego i 1 egzemplarz dla Wykonawcy.</w:t>
      </w:r>
    </w:p>
    <w:p w14:paraId="35F7F65C" w14:textId="77777777" w:rsidR="001E7BD9" w:rsidRDefault="007B2C1D">
      <w:pPr>
        <w:shd w:val="clear" w:color="auto" w:fill="FFFFFF"/>
        <w:spacing w:before="216" w:line="276" w:lineRule="auto"/>
        <w:rPr>
          <w:rFonts w:asciiTheme="minorHAnsi" w:hAnsiTheme="minorHAnsi" w:cstheme="minorHAnsi"/>
          <w:shd w:val="clear" w:color="auto" w:fill="FFFFFF"/>
        </w:rPr>
      </w:pPr>
      <w:r>
        <w:rPr>
          <w:rFonts w:asciiTheme="minorHAnsi" w:hAnsiTheme="minorHAnsi" w:cstheme="minorHAnsi"/>
          <w:b/>
          <w:bCs/>
          <w:u w:val="single"/>
          <w:shd w:val="clear" w:color="auto" w:fill="FFFFFF"/>
        </w:rPr>
        <w:t>Załączniki:</w:t>
      </w:r>
    </w:p>
    <w:p w14:paraId="04B304F0"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Oferta Wykonawcy.</w:t>
      </w:r>
    </w:p>
    <w:p w14:paraId="62D112AC"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Dokumentacja projektowa wraz ze specyfikacją techniczną wykonania i odbioru robót.</w:t>
      </w:r>
    </w:p>
    <w:p w14:paraId="09C64620"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Harmonogram rzeczowo – finansowy.</w:t>
      </w:r>
    </w:p>
    <w:p w14:paraId="167CF3D9"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Specyfikacja Warunków Zamówienia.</w:t>
      </w:r>
    </w:p>
    <w:p w14:paraId="52A3847A" w14:textId="77777777" w:rsidR="001E7BD9" w:rsidRDefault="007B2C1D">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Kosztorys szczegółowy.</w:t>
      </w:r>
    </w:p>
    <w:p w14:paraId="661E2272" w14:textId="77777777" w:rsidR="001E7BD9" w:rsidRDefault="001E7BD9">
      <w:pPr>
        <w:pStyle w:val="Akapitzlist"/>
        <w:shd w:val="clear" w:color="auto" w:fill="FFFFFF"/>
        <w:spacing w:line="276" w:lineRule="auto"/>
        <w:ind w:left="360"/>
        <w:rPr>
          <w:rFonts w:asciiTheme="minorHAnsi" w:hAnsiTheme="minorHAnsi" w:cstheme="minorHAnsi"/>
          <w:shd w:val="clear" w:color="auto" w:fill="FFFFFF"/>
        </w:rPr>
      </w:pPr>
    </w:p>
    <w:p w14:paraId="2D1C5F5C"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p w14:paraId="34830E23"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p w14:paraId="22C213A8" w14:textId="77777777" w:rsidR="001E7BD9" w:rsidRDefault="007B2C1D">
      <w:pPr>
        <w:shd w:val="clear" w:color="auto" w:fill="FFFFFF"/>
        <w:tabs>
          <w:tab w:val="left" w:pos="6456"/>
        </w:tabs>
        <w:spacing w:line="276" w:lineRule="auto"/>
        <w:rPr>
          <w:rFonts w:asciiTheme="minorHAnsi" w:hAnsiTheme="minorHAnsi" w:cstheme="minorHAnsi"/>
          <w:shd w:val="clear" w:color="auto" w:fill="FFFFFF"/>
        </w:rPr>
      </w:pPr>
      <w:r>
        <w:rPr>
          <w:rFonts w:asciiTheme="minorHAnsi" w:hAnsiTheme="minorHAnsi" w:cstheme="minorHAnsi"/>
          <w:b/>
          <w:bCs/>
          <w:spacing w:val="-6"/>
          <w:shd w:val="clear" w:color="auto" w:fill="FFFFFF"/>
        </w:rPr>
        <w:t xml:space="preserve">ZAMAWIAJĄCY: </w:t>
      </w:r>
      <w:r>
        <w:rPr>
          <w:rFonts w:asciiTheme="minorHAnsi" w:hAnsiTheme="minorHAnsi" w:cstheme="minorHAnsi"/>
          <w:b/>
          <w:bCs/>
          <w:spacing w:val="-6"/>
          <w:shd w:val="clear" w:color="auto" w:fill="FFFFFF"/>
        </w:rPr>
        <w:tab/>
        <w:t>WYKONAWCA</w:t>
      </w:r>
      <w:r>
        <w:rPr>
          <w:rFonts w:asciiTheme="minorHAnsi" w:hAnsiTheme="minorHAnsi" w:cstheme="minorHAnsi"/>
          <w:b/>
          <w:bCs/>
          <w:spacing w:val="-2"/>
          <w:shd w:val="clear" w:color="auto" w:fill="FFFFFF"/>
        </w:rPr>
        <w:t>:</w:t>
      </w:r>
    </w:p>
    <w:p w14:paraId="0A78DDB0"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sectPr w:rsidR="001E7BD9">
      <w:footerReference w:type="default" r:id="rId9"/>
      <w:headerReference w:type="first" r:id="rId10"/>
      <w:footerReference w:type="first" r:id="rId11"/>
      <w:pgSz w:w="11906" w:h="16838"/>
      <w:pgMar w:top="1134" w:right="1417" w:bottom="993" w:left="1417"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750EB" w14:textId="77777777" w:rsidR="00D838C9" w:rsidRDefault="00D838C9">
      <w:r>
        <w:separator/>
      </w:r>
    </w:p>
  </w:endnote>
  <w:endnote w:type="continuationSeparator" w:id="0">
    <w:p w14:paraId="4FFAA1D6" w14:textId="77777777" w:rsidR="00D838C9" w:rsidRDefault="00D8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28042"/>
      <w:docPartObj>
        <w:docPartGallery w:val="Page Numbers (Top of Page)"/>
        <w:docPartUnique/>
      </w:docPartObj>
    </w:sdtPr>
    <w:sdtContent>
      <w:p w14:paraId="1DC75BE0" w14:textId="77777777" w:rsidR="001E7BD9" w:rsidRDefault="007B2C1D">
        <w:pPr>
          <w:pStyle w:val="Stopka"/>
          <w:jc w:val="right"/>
        </w:pPr>
        <w:r>
          <w:rPr>
            <w:sz w:val="20"/>
            <w:szCs w:val="20"/>
          </w:rPr>
          <w:t xml:space="preserve">Strona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20</w:t>
        </w:r>
        <w:r>
          <w:rPr>
            <w:b/>
            <w:bCs/>
            <w:sz w:val="20"/>
            <w:szCs w:val="20"/>
          </w:rPr>
          <w:fldChar w:fldCharType="end"/>
        </w:r>
        <w:r>
          <w:rPr>
            <w:sz w:val="20"/>
            <w:szCs w:val="20"/>
          </w:rPr>
          <w:t xml:space="preserve"> z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20</w:t>
        </w:r>
        <w:r>
          <w:rPr>
            <w:b/>
            <w:bCs/>
            <w:sz w:val="20"/>
            <w:szCs w:val="20"/>
          </w:rPr>
          <w:fldChar w:fldCharType="end"/>
        </w:r>
      </w:p>
    </w:sdtContent>
  </w:sdt>
  <w:p w14:paraId="041C6EFB" w14:textId="77777777" w:rsidR="001E7BD9" w:rsidRDefault="001E7B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3428" w14:textId="3D07A43E" w:rsidR="00CC376A" w:rsidRPr="00CC376A" w:rsidRDefault="00CC376A" w:rsidP="00CC376A">
    <w:pPr>
      <w:tabs>
        <w:tab w:val="center" w:pos="4536"/>
        <w:tab w:val="right" w:pos="9072"/>
      </w:tabs>
      <w:suppressAutoHyphens w:val="0"/>
      <w:rPr>
        <w:rFonts w:ascii="Cambria" w:eastAsia="Calibri" w:hAnsi="Cambria"/>
        <w:i/>
        <w:iCs/>
        <w:sz w:val="18"/>
        <w:szCs w:val="18"/>
        <w:lang w:eastAsia="en-US"/>
      </w:rPr>
    </w:pPr>
  </w:p>
  <w:p w14:paraId="18E20541" w14:textId="77777777" w:rsidR="001E7BD9" w:rsidRDefault="007B2C1D">
    <w:pPr>
      <w:pStyle w:val="Stopka"/>
      <w:jc w:val="right"/>
      <w:rPr>
        <w:sz w:val="20"/>
        <w:szCs w:val="20"/>
      </w:rPr>
    </w:pPr>
    <w:r>
      <w:rPr>
        <w:sz w:val="20"/>
        <w:szCs w:val="20"/>
      </w:rPr>
      <w:t xml:space="preserve">Strona </w:t>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sz w:val="20"/>
        <w:szCs w:val="20"/>
      </w:rPr>
      <w:t>20</w:t>
    </w:r>
    <w:r>
      <w:rPr>
        <w:sz w:val="20"/>
        <w:szCs w:val="20"/>
      </w:rPr>
      <w:fldChar w:fldCharType="end"/>
    </w:r>
  </w:p>
  <w:p w14:paraId="31F049F5" w14:textId="77777777" w:rsidR="001E7BD9" w:rsidRDefault="001E7B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0F647" w14:textId="77777777" w:rsidR="00D838C9" w:rsidRDefault="00D838C9">
      <w:r>
        <w:separator/>
      </w:r>
    </w:p>
  </w:footnote>
  <w:footnote w:type="continuationSeparator" w:id="0">
    <w:p w14:paraId="5EC8C069" w14:textId="77777777" w:rsidR="00D838C9" w:rsidRDefault="00D83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2E17" w14:textId="00816E50" w:rsidR="003474A9" w:rsidRPr="003474A9" w:rsidRDefault="003474A9" w:rsidP="004B3CBC">
    <w:pPr>
      <w:tabs>
        <w:tab w:val="left" w:pos="1440"/>
        <w:tab w:val="center" w:pos="4536"/>
        <w:tab w:val="right" w:pos="9072"/>
      </w:tabs>
      <w:suppressAutoHyphens w:val="0"/>
      <w:jc w:val="center"/>
      <w:rPr>
        <w:rFonts w:ascii="Arial" w:eastAsia="Calibri" w:hAnsi="Arial"/>
        <w:szCs w:val="22"/>
        <w:lang w:eastAsia="en-US"/>
      </w:rPr>
    </w:pPr>
    <w:bookmarkStart w:id="0" w:name="_Hlk110244641"/>
  </w:p>
  <w:p w14:paraId="4384A6DB" w14:textId="33BED145" w:rsidR="004B3CBC" w:rsidRDefault="00811CBB" w:rsidP="003474A9">
    <w:pPr>
      <w:tabs>
        <w:tab w:val="center" w:pos="4536"/>
        <w:tab w:val="right" w:pos="9072"/>
      </w:tabs>
      <w:suppressAutoHyphens w:val="0"/>
      <w:rPr>
        <w:rFonts w:asciiTheme="minorHAnsi" w:eastAsia="Calibri" w:hAnsiTheme="minorHAnsi" w:cstheme="minorHAnsi"/>
        <w:b/>
        <w:lang w:eastAsia="en-US"/>
      </w:rPr>
    </w:pPr>
    <w:r w:rsidRPr="00811CBB">
      <w:rPr>
        <w:rFonts w:ascii="Calibri" w:eastAsia="Calibri" w:hAnsi="Calibri"/>
        <w:noProof/>
        <w:sz w:val="22"/>
        <w:szCs w:val="22"/>
        <w:lang w:eastAsia="en-US"/>
      </w:rPr>
      <w:drawing>
        <wp:inline distT="0" distB="0" distL="0" distR="0" wp14:anchorId="3A6F0CF9" wp14:editId="78BC6056">
          <wp:extent cx="5760720" cy="739140"/>
          <wp:effectExtent l="0" t="0" r="0" b="3810"/>
          <wp:docPr id="425968146" name="Obraz 3"/>
          <wp:cNvGraphicFramePr/>
          <a:graphic xmlns:a="http://schemas.openxmlformats.org/drawingml/2006/main">
            <a:graphicData uri="http://schemas.openxmlformats.org/drawingml/2006/picture">
              <pic:pic xmlns:pic="http://schemas.openxmlformats.org/drawingml/2006/picture">
                <pic:nvPicPr>
                  <pic:cNvPr id="425968146" name="Obraz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p w14:paraId="3B321175" w14:textId="753C9582" w:rsidR="001E7BD9" w:rsidRPr="003474A9" w:rsidRDefault="003474A9" w:rsidP="003474A9">
    <w:pPr>
      <w:tabs>
        <w:tab w:val="center" w:pos="4536"/>
        <w:tab w:val="right" w:pos="9072"/>
      </w:tabs>
      <w:suppressAutoHyphens w:val="0"/>
      <w:rPr>
        <w:rFonts w:asciiTheme="minorHAnsi" w:eastAsia="Calibri" w:hAnsiTheme="minorHAnsi" w:cstheme="minorHAnsi"/>
        <w:lang w:eastAsia="en-US"/>
      </w:rPr>
    </w:pPr>
    <w:r w:rsidRPr="003474A9">
      <w:rPr>
        <w:rFonts w:asciiTheme="minorHAnsi" w:eastAsia="Calibri" w:hAnsiTheme="minorHAnsi" w:cstheme="minorHAnsi"/>
        <w:b/>
        <w:lang w:eastAsia="en-US"/>
      </w:rPr>
      <w:t xml:space="preserve">Numer referencyjny: </w:t>
    </w:r>
    <w:bookmarkEnd w:id="0"/>
    <w:r w:rsidR="004B3CBC">
      <w:rPr>
        <w:rFonts w:asciiTheme="minorHAnsi" w:eastAsia="Calibri" w:hAnsiTheme="minorHAnsi" w:cstheme="minorHAnsi"/>
        <w:b/>
        <w:lang w:eastAsia="en-US"/>
      </w:rPr>
      <w:t>BI.271</w:t>
    </w:r>
    <w:r w:rsidR="00BE76AE">
      <w:rPr>
        <w:rFonts w:asciiTheme="minorHAnsi" w:eastAsia="Calibri" w:hAnsiTheme="minorHAnsi" w:cstheme="minorHAnsi"/>
        <w:b/>
        <w:lang w:eastAsia="en-US"/>
      </w:rPr>
      <w:t>.</w:t>
    </w:r>
    <w:r w:rsidR="00811CBB">
      <w:rPr>
        <w:rFonts w:asciiTheme="minorHAnsi" w:eastAsia="Calibri" w:hAnsiTheme="minorHAnsi" w:cstheme="minorHAnsi"/>
        <w:b/>
        <w:lang w:eastAsia="en-US"/>
      </w:rPr>
      <w:t>19</w:t>
    </w:r>
    <w:r w:rsidR="00BE76AE">
      <w:rPr>
        <w:rFonts w:asciiTheme="minorHAnsi" w:eastAsia="Calibri" w:hAnsiTheme="minorHAnsi" w:cstheme="minorHAnsi"/>
        <w:b/>
        <w:lang w:eastAsia="en-US"/>
      </w:rPr>
      <w:t>.</w:t>
    </w:r>
    <w:r w:rsidR="004B3CBC">
      <w:rPr>
        <w:rFonts w:asciiTheme="minorHAnsi" w:eastAsia="Calibri" w:hAnsiTheme="minorHAnsi" w:cstheme="minorHAnsi"/>
        <w:b/>
        <w:lang w:eastAsia="en-US"/>
      </w:rPr>
      <w:t>202</w:t>
    </w:r>
    <w:r w:rsidR="00CD6000">
      <w:rPr>
        <w:rFonts w:asciiTheme="minorHAnsi" w:eastAsia="Calibri" w:hAnsiTheme="minorHAnsi" w:cstheme="minorHAnsi"/>
        <w:b/>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CC1"/>
    <w:multiLevelType w:val="multilevel"/>
    <w:tmpl w:val="9C222B3A"/>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30A3A21"/>
    <w:multiLevelType w:val="multilevel"/>
    <w:tmpl w:val="789C7736"/>
    <w:lvl w:ilvl="0">
      <w:start w:val="1"/>
      <w:numFmt w:val="decimal"/>
      <w:lvlText w:val="%1."/>
      <w:lvlJc w:val="left"/>
      <w:pPr>
        <w:tabs>
          <w:tab w:val="num" w:pos="0"/>
        </w:tabs>
        <w:ind w:left="360" w:hanging="360"/>
      </w:pPr>
      <w:rPr>
        <w:b w:val="0"/>
        <w:bCs w:val="0"/>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4903244"/>
    <w:multiLevelType w:val="multilevel"/>
    <w:tmpl w:val="47BE9FC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E7B2516"/>
    <w:multiLevelType w:val="multilevel"/>
    <w:tmpl w:val="1136AF9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EA2167A"/>
    <w:multiLevelType w:val="hybridMultilevel"/>
    <w:tmpl w:val="6A246D32"/>
    <w:lvl w:ilvl="0" w:tplc="7B1C72E0">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ED07D62"/>
    <w:multiLevelType w:val="multilevel"/>
    <w:tmpl w:val="E69C97C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1BC164E8"/>
    <w:multiLevelType w:val="multilevel"/>
    <w:tmpl w:val="C446625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2786793A"/>
    <w:multiLevelType w:val="multilevel"/>
    <w:tmpl w:val="CDC0D06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2D280599"/>
    <w:multiLevelType w:val="multilevel"/>
    <w:tmpl w:val="B6CAD40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2E8550E2"/>
    <w:multiLevelType w:val="multilevel"/>
    <w:tmpl w:val="4DE4A948"/>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2EFF38B0"/>
    <w:multiLevelType w:val="multilevel"/>
    <w:tmpl w:val="F57077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36E53D74"/>
    <w:multiLevelType w:val="multilevel"/>
    <w:tmpl w:val="AFA865D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36E822B2"/>
    <w:multiLevelType w:val="multilevel"/>
    <w:tmpl w:val="6060D4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005384E"/>
    <w:multiLevelType w:val="multilevel"/>
    <w:tmpl w:val="B19AF5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435B4CE4"/>
    <w:multiLevelType w:val="multilevel"/>
    <w:tmpl w:val="38A8F63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4E7F1495"/>
    <w:multiLevelType w:val="multilevel"/>
    <w:tmpl w:val="8F7400D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84B79B3"/>
    <w:multiLevelType w:val="multilevel"/>
    <w:tmpl w:val="250C9270"/>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i w:val="0"/>
        <w:iCs w:val="0"/>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58712A29"/>
    <w:multiLevelType w:val="multilevel"/>
    <w:tmpl w:val="59162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B9F3168"/>
    <w:multiLevelType w:val="multilevel"/>
    <w:tmpl w:val="49DCEF0E"/>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color w:val="auto"/>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1F3783C"/>
    <w:multiLevelType w:val="multilevel"/>
    <w:tmpl w:val="F190CBB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6328309C"/>
    <w:multiLevelType w:val="multilevel"/>
    <w:tmpl w:val="250A5170"/>
    <w:lvl w:ilvl="0">
      <w:start w:val="1"/>
      <w:numFmt w:val="decimal"/>
      <w:lvlText w:val="%1."/>
      <w:lvlJc w:val="left"/>
      <w:pPr>
        <w:tabs>
          <w:tab w:val="num" w:pos="0"/>
        </w:tabs>
        <w:ind w:left="360" w:hanging="360"/>
      </w:pPr>
      <w:rPr>
        <w:color w:val="auto"/>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671427E7"/>
    <w:multiLevelType w:val="multilevel"/>
    <w:tmpl w:val="EB98BA2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1061245857">
    <w:abstractNumId w:val="18"/>
  </w:num>
  <w:num w:numId="2" w16cid:durableId="1156216241">
    <w:abstractNumId w:val="14"/>
  </w:num>
  <w:num w:numId="3" w16cid:durableId="1477910660">
    <w:abstractNumId w:val="6"/>
  </w:num>
  <w:num w:numId="4" w16cid:durableId="1317609698">
    <w:abstractNumId w:val="15"/>
  </w:num>
  <w:num w:numId="5" w16cid:durableId="775292551">
    <w:abstractNumId w:val="11"/>
  </w:num>
  <w:num w:numId="6" w16cid:durableId="1675524323">
    <w:abstractNumId w:val="5"/>
  </w:num>
  <w:num w:numId="7" w16cid:durableId="985278179">
    <w:abstractNumId w:val="2"/>
  </w:num>
  <w:num w:numId="8" w16cid:durableId="1852062946">
    <w:abstractNumId w:val="3"/>
  </w:num>
  <w:num w:numId="9" w16cid:durableId="1093744685">
    <w:abstractNumId w:val="9"/>
  </w:num>
  <w:num w:numId="10" w16cid:durableId="390155051">
    <w:abstractNumId w:val="21"/>
  </w:num>
  <w:num w:numId="11" w16cid:durableId="1599605356">
    <w:abstractNumId w:val="20"/>
  </w:num>
  <w:num w:numId="12" w16cid:durableId="1893421020">
    <w:abstractNumId w:val="8"/>
  </w:num>
  <w:num w:numId="13" w16cid:durableId="2034720491">
    <w:abstractNumId w:val="10"/>
  </w:num>
  <w:num w:numId="14" w16cid:durableId="2094858813">
    <w:abstractNumId w:val="19"/>
  </w:num>
  <w:num w:numId="15" w16cid:durableId="631836849">
    <w:abstractNumId w:val="12"/>
  </w:num>
  <w:num w:numId="16" w16cid:durableId="1916667000">
    <w:abstractNumId w:val="17"/>
  </w:num>
  <w:num w:numId="17" w16cid:durableId="79258436">
    <w:abstractNumId w:val="16"/>
  </w:num>
  <w:num w:numId="18" w16cid:durableId="1430615643">
    <w:abstractNumId w:val="0"/>
  </w:num>
  <w:num w:numId="19" w16cid:durableId="1081833782">
    <w:abstractNumId w:val="7"/>
  </w:num>
  <w:num w:numId="20" w16cid:durableId="1527257517">
    <w:abstractNumId w:val="1"/>
  </w:num>
  <w:num w:numId="21" w16cid:durableId="302777414">
    <w:abstractNumId w:val="13"/>
  </w:num>
  <w:num w:numId="22" w16cid:durableId="4277015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BD9"/>
    <w:rsid w:val="000029F6"/>
    <w:rsid w:val="00021A1B"/>
    <w:rsid w:val="00024F71"/>
    <w:rsid w:val="00053AF1"/>
    <w:rsid w:val="000801E5"/>
    <w:rsid w:val="00080486"/>
    <w:rsid w:val="00090715"/>
    <w:rsid w:val="000D200A"/>
    <w:rsid w:val="000E01E7"/>
    <w:rsid w:val="000E3E40"/>
    <w:rsid w:val="000F3FCB"/>
    <w:rsid w:val="00103A49"/>
    <w:rsid w:val="00106A5B"/>
    <w:rsid w:val="00110E44"/>
    <w:rsid w:val="00123C49"/>
    <w:rsid w:val="00127E0C"/>
    <w:rsid w:val="00153F52"/>
    <w:rsid w:val="00155AB0"/>
    <w:rsid w:val="00163E11"/>
    <w:rsid w:val="00177F64"/>
    <w:rsid w:val="00180860"/>
    <w:rsid w:val="00184549"/>
    <w:rsid w:val="00191D34"/>
    <w:rsid w:val="00194C4F"/>
    <w:rsid w:val="001B01F5"/>
    <w:rsid w:val="001B07D6"/>
    <w:rsid w:val="001B7622"/>
    <w:rsid w:val="001C0D54"/>
    <w:rsid w:val="001C21A0"/>
    <w:rsid w:val="001D2300"/>
    <w:rsid w:val="001E5F88"/>
    <w:rsid w:val="001E7BD9"/>
    <w:rsid w:val="001F6E32"/>
    <w:rsid w:val="002147F9"/>
    <w:rsid w:val="00215C2B"/>
    <w:rsid w:val="00246298"/>
    <w:rsid w:val="00261D70"/>
    <w:rsid w:val="00263625"/>
    <w:rsid w:val="002B4A1C"/>
    <w:rsid w:val="002C3620"/>
    <w:rsid w:val="002C47F1"/>
    <w:rsid w:val="002C7763"/>
    <w:rsid w:val="002D1BD2"/>
    <w:rsid w:val="002E18CA"/>
    <w:rsid w:val="00303AEB"/>
    <w:rsid w:val="003171E7"/>
    <w:rsid w:val="00330FF5"/>
    <w:rsid w:val="00333332"/>
    <w:rsid w:val="003474A9"/>
    <w:rsid w:val="0035362D"/>
    <w:rsid w:val="0038303E"/>
    <w:rsid w:val="00391D55"/>
    <w:rsid w:val="003971C6"/>
    <w:rsid w:val="003A1F73"/>
    <w:rsid w:val="003B15CB"/>
    <w:rsid w:val="003F205F"/>
    <w:rsid w:val="00401ECD"/>
    <w:rsid w:val="00407E7E"/>
    <w:rsid w:val="004130C0"/>
    <w:rsid w:val="004430B7"/>
    <w:rsid w:val="00480AEC"/>
    <w:rsid w:val="004B3CBC"/>
    <w:rsid w:val="004C7923"/>
    <w:rsid w:val="004C7E36"/>
    <w:rsid w:val="00502A49"/>
    <w:rsid w:val="0051543C"/>
    <w:rsid w:val="0051744B"/>
    <w:rsid w:val="00537EA7"/>
    <w:rsid w:val="00557EEA"/>
    <w:rsid w:val="005668D1"/>
    <w:rsid w:val="005819E4"/>
    <w:rsid w:val="00584E75"/>
    <w:rsid w:val="005C3D3D"/>
    <w:rsid w:val="005C7717"/>
    <w:rsid w:val="005D12EC"/>
    <w:rsid w:val="006075CE"/>
    <w:rsid w:val="00622BAD"/>
    <w:rsid w:val="00660231"/>
    <w:rsid w:val="00666052"/>
    <w:rsid w:val="006A1B3D"/>
    <w:rsid w:val="006A6659"/>
    <w:rsid w:val="006D21A5"/>
    <w:rsid w:val="006E7665"/>
    <w:rsid w:val="00746009"/>
    <w:rsid w:val="00746E4D"/>
    <w:rsid w:val="007474F8"/>
    <w:rsid w:val="0076087F"/>
    <w:rsid w:val="007923C7"/>
    <w:rsid w:val="007B2C1D"/>
    <w:rsid w:val="007B4AFC"/>
    <w:rsid w:val="007C6CA9"/>
    <w:rsid w:val="007D4C1D"/>
    <w:rsid w:val="007E2D2B"/>
    <w:rsid w:val="008038CF"/>
    <w:rsid w:val="00811CBB"/>
    <w:rsid w:val="0081400A"/>
    <w:rsid w:val="008262D0"/>
    <w:rsid w:val="00832351"/>
    <w:rsid w:val="00863588"/>
    <w:rsid w:val="00880EEA"/>
    <w:rsid w:val="008A3502"/>
    <w:rsid w:val="008B323F"/>
    <w:rsid w:val="008C2358"/>
    <w:rsid w:val="008C45F2"/>
    <w:rsid w:val="00900F9C"/>
    <w:rsid w:val="00902FE1"/>
    <w:rsid w:val="009045C1"/>
    <w:rsid w:val="00947744"/>
    <w:rsid w:val="00970908"/>
    <w:rsid w:val="009A5BDC"/>
    <w:rsid w:val="009A6F5D"/>
    <w:rsid w:val="009C0448"/>
    <w:rsid w:val="009D423D"/>
    <w:rsid w:val="009D4725"/>
    <w:rsid w:val="009D6E0D"/>
    <w:rsid w:val="009F5B9E"/>
    <w:rsid w:val="00A1543C"/>
    <w:rsid w:val="00A23B06"/>
    <w:rsid w:val="00A26D33"/>
    <w:rsid w:val="00A40906"/>
    <w:rsid w:val="00A44A14"/>
    <w:rsid w:val="00A56CA0"/>
    <w:rsid w:val="00A97CB6"/>
    <w:rsid w:val="00AA18AE"/>
    <w:rsid w:val="00AC48D1"/>
    <w:rsid w:val="00AC4AEE"/>
    <w:rsid w:val="00AD6C4B"/>
    <w:rsid w:val="00AF0CE6"/>
    <w:rsid w:val="00B01E24"/>
    <w:rsid w:val="00B13618"/>
    <w:rsid w:val="00B2043D"/>
    <w:rsid w:val="00B25125"/>
    <w:rsid w:val="00B37E6F"/>
    <w:rsid w:val="00B65B06"/>
    <w:rsid w:val="00B821A7"/>
    <w:rsid w:val="00B8620A"/>
    <w:rsid w:val="00BA4876"/>
    <w:rsid w:val="00BB1CEC"/>
    <w:rsid w:val="00BD2F18"/>
    <w:rsid w:val="00BE76AE"/>
    <w:rsid w:val="00C21CC1"/>
    <w:rsid w:val="00C324FD"/>
    <w:rsid w:val="00C42CB8"/>
    <w:rsid w:val="00C47DEA"/>
    <w:rsid w:val="00C727C1"/>
    <w:rsid w:val="00C730A6"/>
    <w:rsid w:val="00C8463C"/>
    <w:rsid w:val="00C95077"/>
    <w:rsid w:val="00C958F2"/>
    <w:rsid w:val="00CA3A5F"/>
    <w:rsid w:val="00CA41B7"/>
    <w:rsid w:val="00CB68F0"/>
    <w:rsid w:val="00CC376A"/>
    <w:rsid w:val="00CC4801"/>
    <w:rsid w:val="00CD1E42"/>
    <w:rsid w:val="00CD6000"/>
    <w:rsid w:val="00CE65ED"/>
    <w:rsid w:val="00CF263C"/>
    <w:rsid w:val="00CF4989"/>
    <w:rsid w:val="00CF674C"/>
    <w:rsid w:val="00D010A4"/>
    <w:rsid w:val="00D16209"/>
    <w:rsid w:val="00D2565B"/>
    <w:rsid w:val="00D455A3"/>
    <w:rsid w:val="00D457F1"/>
    <w:rsid w:val="00D838C9"/>
    <w:rsid w:val="00DA51B3"/>
    <w:rsid w:val="00DA5A9D"/>
    <w:rsid w:val="00DB7FFB"/>
    <w:rsid w:val="00DD5CF7"/>
    <w:rsid w:val="00DE25B0"/>
    <w:rsid w:val="00DF6741"/>
    <w:rsid w:val="00E057BC"/>
    <w:rsid w:val="00E07F07"/>
    <w:rsid w:val="00E151B7"/>
    <w:rsid w:val="00E26A33"/>
    <w:rsid w:val="00E3372B"/>
    <w:rsid w:val="00E35814"/>
    <w:rsid w:val="00E52BF8"/>
    <w:rsid w:val="00E52E7E"/>
    <w:rsid w:val="00E67856"/>
    <w:rsid w:val="00ED5B64"/>
    <w:rsid w:val="00EE3E97"/>
    <w:rsid w:val="00EF5208"/>
    <w:rsid w:val="00F23A62"/>
    <w:rsid w:val="00F63217"/>
    <w:rsid w:val="00F67AAD"/>
    <w:rsid w:val="00F727DA"/>
    <w:rsid w:val="00F767D6"/>
    <w:rsid w:val="00F855D3"/>
    <w:rsid w:val="00FA7307"/>
    <w:rsid w:val="00FC6A81"/>
    <w:rsid w:val="00FD759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DA38"/>
  <w15:docId w15:val="{40EA9D43-A042-48DF-8131-C7CA16FD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5CF7"/>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1"/>
    <w:qFormat/>
    <w:rsid w:val="00F0393D"/>
    <w:rPr>
      <w:rFonts w:ascii="Times New Roman" w:eastAsia="Times New Roman" w:hAnsi="Times New Roman" w:cs="Times New Roman"/>
      <w:b/>
      <w:bCs/>
      <w:sz w:val="28"/>
      <w:szCs w:val="28"/>
      <w:lang w:eastAsia="pl-PL"/>
    </w:rPr>
  </w:style>
  <w:style w:type="character" w:customStyle="1" w:styleId="TekstdymkaZnak">
    <w:name w:val="Tekst dymka Znak"/>
    <w:basedOn w:val="Domylnaczcionkaakapitu"/>
    <w:link w:val="Tekstdymka"/>
    <w:uiPriority w:val="99"/>
    <w:semiHidden/>
    <w:qFormat/>
    <w:rsid w:val="006F6D6F"/>
    <w:rPr>
      <w:rFonts w:ascii="Tahoma" w:eastAsia="Times New Roman" w:hAnsi="Tahoma" w:cs="Tahoma"/>
      <w:sz w:val="16"/>
      <w:szCs w:val="16"/>
      <w:lang w:eastAsia="pl-PL"/>
    </w:rPr>
  </w:style>
  <w:style w:type="character" w:customStyle="1" w:styleId="TekstpodstawowyZnak">
    <w:name w:val="Tekst podstawowy Znak"/>
    <w:basedOn w:val="Domylnaczcionkaakapitu"/>
    <w:link w:val="Tekstpodstawowy"/>
    <w:semiHidden/>
    <w:qFormat/>
    <w:rsid w:val="00215231"/>
    <w:rPr>
      <w:rFonts w:ascii="Times New Roman" w:eastAsia="Times New Roman" w:hAnsi="Times New Roman" w:cs="Calibri"/>
      <w:sz w:val="24"/>
      <w:szCs w:val="20"/>
      <w:lang w:eastAsia="ar-SA"/>
    </w:rPr>
  </w:style>
  <w:style w:type="character" w:customStyle="1" w:styleId="StopkaZnak">
    <w:name w:val="Stopka Znak"/>
    <w:basedOn w:val="Domylnaczcionkaakapitu"/>
    <w:link w:val="Stopka"/>
    <w:uiPriority w:val="99"/>
    <w:qFormat/>
    <w:rsid w:val="006B6ABF"/>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A3C40"/>
    <w:rPr>
      <w:b/>
      <w:bCs/>
    </w:rPr>
  </w:style>
  <w:style w:type="character" w:customStyle="1" w:styleId="ZwykytekstZnak">
    <w:name w:val="Zwykły tekst Znak"/>
    <w:basedOn w:val="Domylnaczcionkaakapitu"/>
    <w:link w:val="Zwykytekst"/>
    <w:qFormat/>
    <w:rsid w:val="00841F00"/>
    <w:rPr>
      <w:rFonts w:ascii="Courier New" w:eastAsia="Times New Roman" w:hAnsi="Courier New" w:cs="Courier New"/>
      <w:sz w:val="20"/>
      <w:szCs w:val="20"/>
      <w:lang w:eastAsia="pl-PL"/>
    </w:rPr>
  </w:style>
  <w:style w:type="character" w:customStyle="1" w:styleId="WW8Num40z0">
    <w:name w:val="WW8Num40z0"/>
    <w:qFormat/>
    <w:rsid w:val="00841F00"/>
    <w:rPr>
      <w:rFonts w:ascii="Times New Roman" w:hAnsi="Times New Roman" w:cs="Times New Roman"/>
    </w:rPr>
  </w:style>
  <w:style w:type="character" w:customStyle="1" w:styleId="Wyrnienie">
    <w:name w:val="Wyróżnienie"/>
    <w:qFormat/>
    <w:rsid w:val="00841F00"/>
    <w:rPr>
      <w:i/>
      <w:iCs/>
    </w:rPr>
  </w:style>
  <w:style w:type="character" w:customStyle="1" w:styleId="ng-binding">
    <w:name w:val="ng-binding"/>
    <w:basedOn w:val="Domylnaczcionkaakapitu"/>
    <w:qFormat/>
    <w:rsid w:val="00801D91"/>
  </w:style>
  <w:style w:type="character" w:customStyle="1" w:styleId="ng-scope">
    <w:name w:val="ng-scope"/>
    <w:basedOn w:val="Domylnaczcionkaakapitu"/>
    <w:qFormat/>
    <w:rsid w:val="00801D91"/>
  </w:style>
  <w:style w:type="paragraph" w:styleId="Nagwek">
    <w:name w:val="header"/>
    <w:basedOn w:val="Normalny"/>
    <w:next w:val="Tekstpodstawowy"/>
    <w:qFormat/>
    <w:rsid w:val="00083F1A"/>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rsid w:val="00215231"/>
    <w:pPr>
      <w:jc w:val="both"/>
    </w:pPr>
    <w:rPr>
      <w:rFonts w:cs="Calibri"/>
      <w:szCs w:val="20"/>
      <w:lang w:eastAsia="ar-SA"/>
    </w:rPr>
  </w:style>
  <w:style w:type="paragraph" w:styleId="Lista">
    <w:name w:val="List"/>
    <w:basedOn w:val="Normalny"/>
    <w:semiHidden/>
    <w:rsid w:val="00940D53"/>
    <w:pPr>
      <w:ind w:left="283" w:hanging="283"/>
    </w:pPr>
    <w:rPr>
      <w:rFonts w:cs="Calibri"/>
      <w:sz w:val="20"/>
      <w:szCs w:val="20"/>
      <w:lang w:eastAsia="ar-SA"/>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rsid w:val="00083F1A"/>
    <w:pPr>
      <w:suppressLineNumbers/>
    </w:pPr>
    <w:rPr>
      <w:rFonts w:cs="Lucida Sans"/>
    </w:rPr>
  </w:style>
  <w:style w:type="paragraph" w:customStyle="1" w:styleId="Gwkaistopka">
    <w:name w:val="Główka i stopka"/>
    <w:basedOn w:val="Normalny"/>
    <w:qFormat/>
  </w:style>
  <w:style w:type="paragraph" w:customStyle="1" w:styleId="Nagwek41">
    <w:name w:val="Nagłówek 41"/>
    <w:basedOn w:val="Normalny"/>
    <w:link w:val="Nagwek4Znak"/>
    <w:autoRedefine/>
    <w:qFormat/>
    <w:rsid w:val="00F0393D"/>
    <w:pPr>
      <w:keepNext/>
      <w:spacing w:before="60" w:after="60"/>
      <w:jc w:val="center"/>
      <w:outlineLvl w:val="3"/>
    </w:pPr>
    <w:rPr>
      <w:b/>
      <w:bCs/>
      <w:sz w:val="28"/>
      <w:szCs w:val="28"/>
    </w:rPr>
  </w:style>
  <w:style w:type="paragraph" w:customStyle="1" w:styleId="Legenda1">
    <w:name w:val="Legenda1"/>
    <w:basedOn w:val="Normalny"/>
    <w:qFormat/>
    <w:rsid w:val="00083F1A"/>
    <w:pPr>
      <w:suppressLineNumbers/>
      <w:spacing w:before="120" w:after="120"/>
    </w:pPr>
    <w:rPr>
      <w:rFonts w:cs="Lucida Sans"/>
      <w:i/>
      <w:iCs/>
    </w:rPr>
  </w:style>
  <w:style w:type="paragraph" w:customStyle="1" w:styleId="WW-Tekstpodstawowy2">
    <w:name w:val="WW-Tekst podstawowy 2"/>
    <w:basedOn w:val="Normalny"/>
    <w:qFormat/>
    <w:rsid w:val="00B14E31"/>
    <w:pPr>
      <w:widowControl w:val="0"/>
    </w:pPr>
    <w:rPr>
      <w:rFonts w:ascii="Arial" w:eastAsia="Lucida Sans Unicode" w:hAnsi="Arial"/>
      <w:kern w:val="2"/>
      <w:szCs w:val="20"/>
      <w:lang w:eastAsia="ar-SA"/>
    </w:rPr>
  </w:style>
  <w:style w:type="paragraph" w:styleId="Akapitzlist">
    <w:name w:val="List Paragraph"/>
    <w:basedOn w:val="Normalny"/>
    <w:uiPriority w:val="34"/>
    <w:qFormat/>
    <w:rsid w:val="002B19BF"/>
    <w:pPr>
      <w:ind w:left="720"/>
      <w:contextualSpacing/>
    </w:pPr>
  </w:style>
  <w:style w:type="paragraph" w:styleId="Tekstdymka">
    <w:name w:val="Balloon Text"/>
    <w:basedOn w:val="Normalny"/>
    <w:link w:val="TekstdymkaZnak"/>
    <w:uiPriority w:val="99"/>
    <w:semiHidden/>
    <w:unhideWhenUsed/>
    <w:qFormat/>
    <w:rsid w:val="006F6D6F"/>
    <w:rPr>
      <w:rFonts w:ascii="Tahoma" w:hAnsi="Tahoma" w:cs="Tahoma"/>
      <w:sz w:val="16"/>
      <w:szCs w:val="16"/>
    </w:rPr>
  </w:style>
  <w:style w:type="paragraph" w:customStyle="1" w:styleId="WW-Domylnie">
    <w:name w:val="WW-Domyślnie"/>
    <w:qFormat/>
    <w:rsid w:val="00215231"/>
    <w:pPr>
      <w:widowControl w:val="0"/>
      <w:spacing w:after="200" w:line="276" w:lineRule="auto"/>
    </w:pPr>
    <w:rPr>
      <w:rFonts w:ascii="Times New Roman" w:eastAsia="Arial" w:hAnsi="Times New Roman" w:cs="Calibri"/>
      <w:color w:val="00000A"/>
      <w:kern w:val="2"/>
      <w:sz w:val="20"/>
      <w:szCs w:val="20"/>
      <w:lang w:eastAsia="ar-SA"/>
    </w:rPr>
  </w:style>
  <w:style w:type="paragraph" w:styleId="Stopka">
    <w:name w:val="footer"/>
    <w:basedOn w:val="Normalny"/>
    <w:link w:val="StopkaZnak"/>
    <w:uiPriority w:val="99"/>
    <w:unhideWhenUsed/>
    <w:rsid w:val="006B6ABF"/>
    <w:pPr>
      <w:tabs>
        <w:tab w:val="center" w:pos="4536"/>
        <w:tab w:val="right" w:pos="9072"/>
      </w:tabs>
    </w:pPr>
  </w:style>
  <w:style w:type="paragraph" w:styleId="Zwykytekst">
    <w:name w:val="Plain Text"/>
    <w:basedOn w:val="Normalny"/>
    <w:link w:val="ZwykytekstZnak"/>
    <w:qFormat/>
    <w:rsid w:val="00841F00"/>
    <w:pPr>
      <w:suppressAutoHyphens w:val="0"/>
    </w:pPr>
    <w:rPr>
      <w:rFonts w:ascii="Courier New" w:hAnsi="Courier New" w:cs="Courier New"/>
      <w:sz w:val="20"/>
      <w:szCs w:val="20"/>
    </w:rPr>
  </w:style>
  <w:style w:type="character" w:styleId="Hipercze">
    <w:name w:val="Hyperlink"/>
    <w:basedOn w:val="Domylnaczcionkaakapitu"/>
    <w:uiPriority w:val="99"/>
    <w:unhideWhenUsed/>
    <w:rsid w:val="004C7E36"/>
    <w:rPr>
      <w:color w:val="0000FF" w:themeColor="hyperlink"/>
      <w:u w:val="single"/>
    </w:rPr>
  </w:style>
  <w:style w:type="character" w:styleId="Nierozpoznanawzmianka">
    <w:name w:val="Unresolved Mention"/>
    <w:basedOn w:val="Domylnaczcionkaakapitu"/>
    <w:uiPriority w:val="99"/>
    <w:semiHidden/>
    <w:unhideWhenUsed/>
    <w:rsid w:val="004C7E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morawic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0D242-48E1-4034-ABB5-1A8492E8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22</Pages>
  <Words>8082</Words>
  <Characters>48494</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dc:description/>
  <cp:lastModifiedBy>Paweł Marcjan</cp:lastModifiedBy>
  <cp:revision>138</cp:revision>
  <cp:lastPrinted>2023-01-04T12:16:00Z</cp:lastPrinted>
  <dcterms:created xsi:type="dcterms:W3CDTF">2022-04-03T16:01:00Z</dcterms:created>
  <dcterms:modified xsi:type="dcterms:W3CDTF">2026-04-28T10:15:00Z</dcterms:modified>
  <dc:language>pl-PL</dc:language>
</cp:coreProperties>
</file>